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d'exploitation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Modern operating systems/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788-795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Andrew Tanenbaum présente ici de façon exhaustive les principes de fonctionnement des logiciels système.</w:t>
        <w:br/>
        <w:br/>
        <w:br/>
        <w:br/>
        <w:t>Dans une première partie, il développe l'analyse des systèmes d'exploitation centralisés. Il en détaille les concepts fondamentaux (gestion des fichiers, de la mémoire, des processus et des entrées/sorties), puis il étudie les deux systèmes traditionnels les plus caractéristi-ques: UNIX et MS-DOS, dont il retrace l'historique et décrit l'implantation.</w:t>
        <w:br/>
        <w:br/>
        <w:br/>
        <w:br/>
        <w:t>Conscient de l'importance actuelle des systèmes distri-bués, l'auteur s'attache à expliquer, dans une seconde partie, les raisons de leur apparition. Il en démonte les mécanismes de base (concepts de communication, gestion du temps, synchronisation, rapports processus/proces-seurs, gestion de fichiers dans un cadre distribué, proces-sus légers) et, ici encore, illustre son propos par l'examen de deux systèmes, Amoeba et Mach.</w:t>
        <w:br/>
        <w:br/>
        <w:br/>
        <w:br/>
        <w:t>Comme à son habitude, l'approche d'Andrew Tanenbaum est éminemment pédagogique. Des illustrations et des exemples clarifient les explications; des exercices permet-tent au lecteur d'appliquer les concepts présentés.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