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Turbo Pascal pour Windows en 20 leçons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Tischer,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Sybex/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2736108426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syntaxe pascal/ interface graphique/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structuré en 20 leçons, chacune abordant un aspect fondamental de la programmation avec Turbo Pascal. Tischer commence par une introduction aux concepts de base et à l’interface de Turbo Pascal pour Windows, avant de plonger dans des sujets plus avancés comme la gestion des événements, la création d’interfaces graphiques et l’utilisation des fichiers.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