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Cent cinquante[150] pannes TV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Laurent,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XIV-361 p.)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audio-photo-vidéo(N°:None)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Glossaire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2100493558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prèparation/ méthode rigoureuse/ </w:t>
            </w:r>
          </w:p>
        </w:tc>
      </w:tr>
    </w:tbl>
    <w:p>
      <w:pPr>
        <w:pStyle w:val="Heading3"/>
      </w:pPr>
      <w:r>
        <w:t>Résumé :</w:t>
      </w:r>
    </w:p>
    <w:p>
      <w:r>
        <w:t>Cet ouvrage répertorie plus de 150 causes de pannes, dont certaines donnent lieu à des solutions multiples, sélectionnées à partir de cas réellement observés - les photographies d'une quarantaine d'entre eux sont présentées en annexe. Fidèle à une méthode qui a fait ses preuves, l'auteur " décortique " chaque type de pannes et propose des moyens simples et précis pour effectuer les réparations adaptées. Le plan suivant est adopté pour chaque panne étudiée • Observation des caractéristiques de la panne (vues de l'extérieur), afin de faire le tour du problème ; Analyse, pour expliquer en détail (schémas et mesures d'oscillogrammes à l'appui) la cause de la panne et trouver le moyen de la réparer ; Action, en proposant une méthode rigoureuse pour résoudre le problème. Cette deuxième édition, mise à jour et enrichie de 50 nouveaux cas, s'adresse aux techniciens et aux étudiants en maintenance ou en production des écrans. Elle élargit le champ d'étude à tous types d'écrans : tubes cathodiques, LCD, rétroprojecteurs,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