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Apprendre la programmation des PIC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Mayeux, Pascal/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360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2100489240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programmation des pic/ </w:t>
            </w:r>
          </w:p>
        </w:tc>
      </w:tr>
    </w:tbl>
    <w:p>
      <w:pPr>
        <w:pStyle w:val="Heading3"/>
      </w:pPr>
      <w:r>
        <w:t>Résumé :</w:t>
      </w:r>
    </w:p>
    <w:p>
      <w:r>
        <w:t>Le livre « Apprendre la programmation des PIC : par l’expérimentation et la simulation » présente une méthode pratique et progressive pour maîtriser les microcontrôleurs PIC, en combinant explications théoriques, exercices de simulation et réalisations concrètes afin de développer des compétences solides en programmation et en électronique appliquée.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