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Métabolisme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Richter, Gerhard/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515-526. Index p.p 469-514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 cadre complet pour comprendre le métabolisme végétal, tant du point de vue biochimique que physiologique.</w:t>
        <w:br/>
        <w:br/>
        <w:t>* Il est utile pour les étudiants en biologie végétale, physiologie des plantes, biochimie, ainsi que pour les chercheurs qui veulent une synthèse des voies métaboliques principales.</w:t>
        <w:br/>
        <w:br/>
        <w:t>* Même s’il date de 1993, beaucoup des fondements qu’il présente restent d’actualité pour comprendre les processus métaboliques essentiels.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