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alimentations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466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463-466</w:t>
            </w:r>
          </w:p>
        </w:tc>
      </w:tr>
      <w:tr>
        <w:trPr>
          <w:trHeight w:val="567"/>
        </w:trPr>
        <w:tc>
          <w:tcPr>
            <w:tcW w:type="dxa" w:w="3000"/>
          </w:tcPr>
          <w:p>
            <w:r>
              <w:t>Numéro d'Identification</w:t>
            </w:r>
          </w:p>
        </w:tc>
        <w:tc>
          <w:tcPr>
            <w:tcW w:type="dxa" w:w="7000"/>
          </w:tcPr>
          <w:p>
            <w:r>
              <w:t>210050021x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alimentation électronique/ transformateur idéal/ </w:t>
            </w:r>
          </w:p>
        </w:tc>
      </w:tr>
    </w:tbl>
    <w:p>
      <w:pPr>
        <w:pStyle w:val="Heading3"/>
      </w:pPr>
      <w:r>
        <w:t>Résumé :</w:t>
      </w:r>
    </w:p>
    <w:p>
      <w:r>
        <w:t>Les alimentations électroniques sont des dispositifs essentiels qui assurent la conversion, la régulation et la distribution de l’énergie électrique nécessaire au fonctionnement des équipements. Elles comprennent des systèmes linéaires et à découpage, utilisant des transformateurs, redresseurs, filtres et régulateurs pour fournir une tension stable et adaptée aux charges. Leur conception prend en compte le rendement, la fiabilité, la protection contre les surtensions et les courts-circuits, ainsi que la miniaturisation et l’efficacité énergétique.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