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Logique combinatoire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Lagasse, Jean/ Courvoisier, Marc/ Richard, Jean-Pierre/ </w:t>
            </w:r>
          </w:p>
        </w:tc>
      </w:tr>
      <w:tr>
        <w:trPr>
          <w:trHeight w:val="567"/>
        </w:trPr>
        <w:tc>
          <w:tcPr>
            <w:tcW w:type="dxa" w:w="3000"/>
          </w:tcPr>
          <w:p>
            <w:r>
              <w:t>Edition</w:t>
            </w:r>
          </w:p>
        </w:tc>
        <w:tc>
          <w:tcPr>
            <w:tcW w:type="dxa" w:w="7000"/>
          </w:tcPr>
          <w:p>
            <w:r>
              <w:t>3é éd.</w:t>
            </w:r>
          </w:p>
        </w:tc>
      </w:tr>
      <w:tr>
        <w:trPr>
          <w:trHeight w:val="567"/>
        </w:trPr>
        <w:tc>
          <w:tcPr>
            <w:tcW w:type="dxa" w:w="3000"/>
          </w:tcPr>
          <w:p>
            <w:r>
              <w:t>Adresse bib.</w:t>
            </w:r>
          </w:p>
        </w:tc>
        <w:tc>
          <w:tcPr>
            <w:tcW w:type="dxa" w:w="7000"/>
          </w:tcPr>
          <w:p>
            <w:r>
              <w:t xml:space="preserve">Dunod université/ </w:t>
            </w:r>
          </w:p>
        </w:tc>
      </w:tr>
      <w:tr>
        <w:trPr>
          <w:trHeight w:val="567"/>
        </w:trPr>
        <w:tc>
          <w:tcPr>
            <w:tcW w:type="dxa" w:w="3000"/>
          </w:tcPr>
          <w:p>
            <w:r>
              <w:t>Nombre de Pages</w:t>
            </w:r>
          </w:p>
        </w:tc>
        <w:tc>
          <w:tcPr>
            <w:tcW w:type="dxa" w:w="7000"/>
          </w:tcPr>
          <w:p>
            <w:r>
              <w:t>VI-73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2040001476</w:t>
            </w:r>
          </w:p>
        </w:tc>
      </w:tr>
      <w:tr>
        <w:trPr>
          <w:trHeight w:val="567"/>
        </w:trPr>
        <w:tc>
          <w:tcPr>
            <w:tcW w:type="dxa" w:w="3000"/>
          </w:tcPr>
          <w:p>
            <w:r>
              <w:t>Thème</w:t>
            </w:r>
          </w:p>
        </w:tc>
        <w:tc>
          <w:tcPr>
            <w:tcW w:type="dxa" w:w="7000"/>
          </w:tcPr>
          <w:p>
            <w:r>
              <w:t>mathématique</w:t>
            </w:r>
          </w:p>
        </w:tc>
      </w:tr>
      <w:tr>
        <w:trPr>
          <w:trHeight w:val="567"/>
        </w:trPr>
        <w:tc>
          <w:tcPr>
            <w:tcW w:type="dxa" w:w="3000"/>
          </w:tcPr>
          <w:p>
            <w:r>
              <w:t>Sujet(s)</w:t>
            </w:r>
          </w:p>
        </w:tc>
        <w:tc>
          <w:tcPr>
            <w:tcW w:type="dxa" w:w="7000"/>
          </w:tcPr>
          <w:p>
            <w:r>
              <w:t xml:space="preserve">table de karnaugh/ </w:t>
            </w:r>
          </w:p>
        </w:tc>
      </w:tr>
    </w:tbl>
    <w:p>
      <w:pPr>
        <w:pStyle w:val="Heading3"/>
      </w:pPr>
      <w:r>
        <w:t>Résumé :</w:t>
      </w:r>
    </w:p>
    <w:p>
      <w:r>
        <w:t>Les systèmes logiques - dont les variables appartiennent à des ensembles finis - sont largement utilisés en Automatique et en Informatique. En effet, en Automatique (science de la commande des systèmes couplés au monde extérieur), on peut classer les systèmes selon la nature de l'information qu'ils reçoivent et qu'ils traitent : - systèmes soumis à des signaux naturellement discrétisés, telles les commandes numériques de machines-outils, - systèmes acceptant des signaux analogiques; c'est le cas de la plupart des procédés industriels. Pour ces derniers, lorsque la complexité du procédé est grande et si l'on cherche à optimiser son fonctionnement autrement que de façon subjective, il apparaît nécessaire de faire appel à l'ordinateur. Celui-ci traite des données discrétisées et est donc constitué d'un ensemble de systèmes logiques. Cet ouvrage constitue une introduction à la logique combinatoire et à l'étude des systèmes logiques. Il présente les outils de base et les méthodes formelles permettant de traiter les problèmes essentiels rencontrés depuis la définition d'un système jusqu'à sa réalisation. "Logique combinatoire" est consacré à l'étude de systèmes dont l'évolution dépend à chaque instant uniquement des valeurs des variables auxquelles il est soumis. Un deuxième volume, intitulé "Logique séquentielle", qui traite des systèmes dont le comportement est fonction non seulement des variables d'entrée appliquées à un instant donné mais aussi de ses évolutions passées, le complète.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