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poche de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Koolman, Jan/ Röhm, Klaus-Heinrich/ Duval, Dominique/ Wirth, Jürgen/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462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Atlas de poche(N°:None)</w:t>
            </w:r>
          </w:p>
        </w:tc>
      </w:tr>
      <w:tr>
        <w:trPr>
          <w:trHeight w:val="567"/>
        </w:trPr>
        <w:tc>
          <w:tcPr>
            <w:tcW w:type="dxa" w:w="3000"/>
          </w:tcPr>
          <w:p>
            <w:r>
              <w:t>Numéro d'Identification</w:t>
            </w:r>
          </w:p>
        </w:tc>
        <w:tc>
          <w:tcPr>
            <w:tcW w:type="dxa" w:w="7000"/>
          </w:tcPr>
          <w:p>
            <w:r>
              <w:t>9782257121141</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poche de biochimie/ </w:t>
            </w:r>
          </w:p>
        </w:tc>
      </w:tr>
    </w:tbl>
    <w:p>
      <w:pPr>
        <w:pStyle w:val="Heading3"/>
      </w:pPr>
      <w:r>
        <w:t>Résumé :</w:t>
      </w:r>
    </w:p>
    <w:p>
      <w:r>
        <w:t>La réussite d'un pari pédagogique : cet atlas de poche couvre en 470 pages et 210 planches couleurs tout ce qu'un étudiant doit savoir en biochimie : • la structure et le métabolisme des principales molécules sont, certes, traités en détail ; mais certaines données complémentaires plus actuelles sont également détaillées : la relation entre la structure chimique et la fonction biologique, l'organisation et les fonctions des organites cellulaires, le flux d'informations dans les cellules et la biochimie fonctionnelle des principaux organes. • l'ouvrage, très didactique, est clairement subdivisé en principes de base, molécules, métabolisme, organites cellulaires, génétique moléculaire, tissus et organes, nutrition, hormones, croissance et développement. • toutes les formules développées importantes sont faciles à lire, toujours clairement expliquées, et souvent complétées par leur représentation en 3D. • les méthodes biochimiques sont rendues accessibles par l'image, comme l'électrophorèse, les dosages immuno-enzymatiques, etc. • les atomes, les différentes classes de substances, les coenzymes et les compartiments réactionnels de la cellule sont rendus aisément reconnaissables grâce à l'emploi d'un code de couleurs caractéristique. La richesse des symboles, la clarté des tableaux du métabolisme, la liste des enzymes, les abréviations biochimiques réunies en une liste de mots abrégés d'utilisation internationale, l'index de fin d'ouvrage très complet et surtout la liaison particulière du texte et des images font de cet atlas de poche concis, pratique et exhaustif, un outil précieux et efficace pour la préparation et la révision des examens. L'ouvrage s'adresse tout particulièrement aux étudiants en médecine, pharmacie et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