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général des aliments. T5, Aliments de marque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d'études vétérinaires et alimentaires (France)/ </w:t>
            </w:r>
          </w:p>
        </w:tc>
      </w:tr>
      <w:tr>
        <w:trPr>
          <w:trHeight w:val="567"/>
        </w:trPr>
        <w:tc>
          <w:tcPr>
            <w:tcW w:type="dxa" w:w="3000"/>
          </w:tcPr>
          <w:p>
            <w:r>
              <w:t>Adresse bib.</w:t>
            </w:r>
          </w:p>
        </w:tc>
        <w:tc>
          <w:tcPr>
            <w:tcW w:type="dxa" w:w="7000"/>
          </w:tcPr>
          <w:p>
            <w:r>
              <w:t xml:space="preserve">Tec &amp; doc-Lavoisier/ INRA éd./ </w:t>
            </w:r>
          </w:p>
        </w:tc>
      </w:tr>
      <w:tr>
        <w:trPr>
          <w:trHeight w:val="567"/>
        </w:trPr>
        <w:tc>
          <w:tcPr>
            <w:tcW w:type="dxa" w:w="3000"/>
          </w:tcPr>
          <w:p>
            <w:r>
              <w:t>Nombre de Pages</w:t>
            </w:r>
          </w:p>
        </w:tc>
        <w:tc>
          <w:tcPr>
            <w:tcW w:type="dxa" w:w="7000"/>
          </w:tcPr>
          <w:p>
            <w:r>
              <w:t>XX-451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2738007457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Composition aliment/ </w:t>
            </w:r>
          </w:p>
        </w:tc>
      </w:tr>
    </w:tbl>
    <w:p>
      <w:pPr>
        <w:pStyle w:val="Heading3"/>
      </w:pPr>
      <w:r>
        <w:t>Résumé :</w:t>
      </w:r>
    </w:p>
    <w:p>
      <w:r>
        <w:t>Ce tome 5 du *Répertoire général des aliments* présente une table de composition dédiée aux aliments de marque. L’idée est de compléter les tables génériques existantes en intégrant les produits identifiables par leur marque, car certains aliments ne peuvent pas être raisonnablement assimilés à une version générique du fait de variations importantes entre marques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