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des réseaux et 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Lorenz, Pascal/ Chèze,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 p.p. 163-168 Glossaire</w:t>
            </w:r>
          </w:p>
        </w:tc>
      </w:tr>
      <w:tr>
        <w:trPr>
          <w:trHeight w:val="567"/>
        </w:trPr>
        <w:tc>
          <w:tcPr>
            <w:tcW w:type="dxa" w:w="3000"/>
          </w:tcPr>
          <w:p>
            <w:r>
              <w:t>Numéro d'Identification</w:t>
            </w:r>
          </w:p>
        </w:tc>
        <w:tc>
          <w:tcPr>
            <w:tcW w:type="dxa" w:w="7000"/>
          </w:tcPr>
          <w:p>
            <w:r>
              <w:t>2729804757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de télécommunication/ HSCSD/ </w:t>
            </w:r>
          </w:p>
        </w:tc>
      </w:tr>
    </w:tbl>
    <w:p>
      <w:pPr>
        <w:pStyle w:val="Heading3"/>
      </w:pPr>
      <w:r>
        <w:t>Résumé :</w:t>
      </w:r>
    </w:p>
    <w:p>
      <w:r>
        <w:t>L'ouvrage décrit les principaux protocoles de communication en s'intéressant tout particulièrement aux modèles de références : OSI (open systems interconnection) pour les réseaux de données et RNIS (réseaux numériques à intégration de services) pour les réseaux de téléphonie.</w:t>
        <w:br/>
        <w:br/>
        <w:t>Il détaille la technologie ATM (asynchronous transfer mode) qui permet d'offrir de véritables qualités de service et il développe l'étude des réseaux sans fil dont l'utilisation s'étend rapidement avec les nouveaux services des mobiles de troisième génération.</w:t>
        <w:br/>
        <w:br/>
        <w:t>Une place est également réservée au cas particulier des RLI (réseaux locaux industriels) où les contraintes de temps sont prioritaires pour des raisons impératives de sécurité des personnes et des matériels.</w:t>
        <w:br/>
        <w:br/>
        <w:t>Sommaire</w:t>
        <w:br/>
        <w:br/>
        <w:t>Chapitre 1. Supports et modèles de communication : Commutation et multiplexage - Modèles de communication</w:t>
        <w:br/>
        <w:br/>
        <w:t>Chapitre 2. Les protocoles de communications : Réseaux informatiques : le modèle OSI - La couche physique - La couche liaison de données - La couche réseau - La couche transport - TCP - UDP - La couche session - La couche présentation - La couche application - La couche gestion de réseau - Exemples de réseaux - Réseaux de télécommunication - Architecture du RNIS - Perspectives pour le RNIS - PABX</w:t>
        <w:br/>
        <w:br/>
        <w:t>Chapitre 3. Les réseaux ATM : Les commutateurs - Couche ATM - Couches d'Adaptation ATM (AAL) - Signalisation et contrôle de flux - Les services - Présentation du réseau ATM OASICE</w:t>
        <w:br/>
        <w:br/>
        <w:t>Chapitre 4. Les réseaux sans fils : Les réseaux de satellites - Les systèmes de radiocommunication - Autres modes (onde radio, infrarouge, micro-onde)</w:t>
        <w:br/>
        <w:br/>
        <w:t>Chapitre 5. Les Réseaux Locaux Industriels : Caractéristiques générales des réseaux - Le réseau BITBUS - Le réseau Data Highway - Le réseau FACTOR - Le réseau FAIS - Le réseau FIP - Le réseau InterBus-S - Le réseau LAC - Le réseau LONWORKS - Le réseau PROFIBUS - Le réseau CAN (Controller Area Network) - Le réseau VAN (Vehicule Area Network) - Tableaux récapitulatifs des différentes caractéristiques techniques - Normalisation des réseaux industriels</w:t>
        <w:br/>
        <w:br/>
        <w:t>Chapitre 6. Les orientations dans le domaine de la communication : Internet - Interconnexion de réseaux - Ponts - Routeurs - Passerelles - ATM - CTI (Computer Telephony Integration) - Le multimédia et les nouvelles applications (UMTS, IMT2000, ... - Réseaux intelligents</w:t>
        <w:br/>
        <w:br/>
        <w:t>Conclusion générale et perspectives</w:t>
        <w:br/>
        <w:br/>
        <w:t>Glossaire -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