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d'ordre supérieur pour le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Lacoume, Jean-Louis/ Amblard, Pierre-Olivier/ Comon,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269-282. Glossaire. Index</w:t>
            </w:r>
          </w:p>
        </w:tc>
      </w:tr>
      <w:tr>
        <w:trPr>
          <w:trHeight w:val="567"/>
        </w:trPr>
        <w:tc>
          <w:tcPr>
            <w:tcW w:type="dxa" w:w="3000"/>
          </w:tcPr>
          <w:p>
            <w:r>
              <w:t>Numéro d'Identification</w:t>
            </w:r>
          </w:p>
        </w:tc>
        <w:tc>
          <w:tcPr>
            <w:tcW w:type="dxa" w:w="7000"/>
          </w:tcPr>
          <w:p>
            <w:r>
              <w:t>2225831181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symétrie/ illustration/ </w:t>
            </w:r>
          </w:p>
        </w:tc>
      </w:tr>
    </w:tbl>
    <w:p>
      <w:pPr>
        <w:pStyle w:val="Heading3"/>
      </w:pPr>
      <w:r>
        <w:t>Résumé :</w:t>
      </w:r>
    </w:p>
    <w:p>
      <w:r>
        <w:t>Cet ouvrage introduit l’utilisation des statistiques d’ordre supérieur dans le domaine du traitement du signal. Contrairement aux approches classiques centrées sur la moyenne et la variance, il met en évidence l’importance des moments et cumulants d’ordre supérieur (skewness, kurtosis, etc.) pour analyser les signaux non gaussiens.</w:t>
        <w:br/>
        <w:br/>
        <w:t>Les thèmes abordés incluent :</w:t>
        <w:br/>
        <w:br/>
        <w:t>- La modélisation de signaux non linéaires et bruités</w:t>
        <w:br/>
        <w:br/>
        <w:t>- L’exploitation des corrélations d’ordre supérieur</w:t>
        <w:br/>
        <w:br/>
        <w:t>- L’analyse spectrale basée sur les cumulants</w:t>
        <w:br/>
        <w:br/>
        <w:t>- Des applications pratiques en filtrage, détection et séparation de signaux</w:t>
        <w:br/>
        <w:br/>
        <w:t>L’ouvrage s’adresse principalement aux étudiants avancés et chercheurs en traitement du signal, souhaitant approfondir les méthodes statistiques au-delà des hypothèses gaussiennes.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