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bio-protection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Dacosta,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Y. Dacosta/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201-225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2950757472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alimentaire/ Aliments, Qualité/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détaille les effets des agents de protection d'origine microbienne dans le cadre de la bio-protection des aliments. L'auteur a déjà écrit de nombreux livres sur la sécurité alimentaire.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