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L’essentiel en biologie céllulaire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Dekar Madoui, Aicha/ Benzine, Challam Hacina/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9789961020470</w:t>
            </w:r>
          </w:p>
        </w:tc>
      </w:tr>
      <w:tr>
        <w:trPr>
          <w:trHeight w:val="567"/>
        </w:trPr>
        <w:tc>
          <w:tcPr>
            <w:tcW w:type="dxa" w:w="3000"/>
          </w:tcPr>
          <w:p>
            <w:r>
              <w:t>Thème</w:t>
            </w:r>
          </w:p>
        </w:tc>
        <w:tc>
          <w:tcPr>
            <w:tcW w:type="dxa" w:w="7000"/>
          </w:tcPr>
          <w:p>
            <w:r>
              <w:t>Biollogie Cellulaire</w:t>
            </w:r>
          </w:p>
        </w:tc>
      </w:tr>
      <w:tr>
        <w:trPr>
          <w:trHeight w:val="567"/>
        </w:trPr>
        <w:tc>
          <w:tcPr>
            <w:tcW w:type="dxa" w:w="3000"/>
          </w:tcPr>
          <w:p>
            <w:r>
              <w:t>Classification(s)</w:t>
            </w:r>
          </w:p>
        </w:tc>
        <w:tc>
          <w:tcPr>
            <w:tcW w:type="dxa" w:w="7000"/>
          </w:tcPr>
          <w:p>
            <w:r>
              <w:t xml:space="preserve">571.6/ </w:t>
            </w:r>
          </w:p>
        </w:tc>
      </w:tr>
      <w:tr>
        <w:trPr>
          <w:trHeight w:val="567"/>
        </w:trPr>
        <w:tc>
          <w:tcPr>
            <w:tcW w:type="dxa" w:w="3000"/>
          </w:tcPr>
          <w:p>
            <w:r>
              <w:t>Sujet(s)</w:t>
            </w:r>
          </w:p>
        </w:tc>
        <w:tc>
          <w:tcPr>
            <w:tcW w:type="dxa" w:w="7000"/>
          </w:tcPr>
          <w:p>
            <w:r>
              <w:t xml:space="preserve">céllule bactérienne/ </w:t>
            </w:r>
          </w:p>
        </w:tc>
      </w:tr>
    </w:tbl>
    <w:p>
      <w:pPr>
        <w:pStyle w:val="Heading3"/>
      </w:pPr>
      <w:r>
        <w:t>Résumé :</w:t>
      </w:r>
    </w:p>
    <w:p>
      <w:r>
        <w:t>Cet ouvrage est composé de 11 Chapitres dont le texte est illustré par une iconographie abondante visant à soutenir l’acquisition et la mémorisation des notions développées. Les deux premiers chapitres constituent un préambule incontournable puisque le premier présente les deux organisations fondamentales des cellules dans le règne du vivant, à savoir les cellules Procaryotes et les cellules Eucaryotes. Le second chapitre reprend les principales techniques d’approche morphologique et fonctionnelle des cellules. Les chapitres suivants traitent des différents organites cellulaires au plan structural et physiologique dans diverses cellules eucaryotes animales. Ainsi sont développées successivement: La membrane plasmique, le Hyaloplasme, le Cytosquelette, le Système Endomembranaire, les Ribosomes, les Mitochondries et les Peroxysomes pour finir avec le Noyau à l’interphase et au cours du Cycle mitotique. Enfin, un dernier chapitre est consacré à la cellule végétale où l’accent est mis sur ses principales composantes distinctives.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