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Bioénergétique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Guérin, Bernard/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276 p.</w:t>
            </w:r>
          </w:p>
        </w:tc>
      </w:tr>
      <w:tr>
        <w:trPr>
          <w:trHeight w:val="567"/>
        </w:trPr>
        <w:tc>
          <w:tcPr>
            <w:tcW w:type="dxa" w:w="3000"/>
          </w:tcPr>
          <w:p>
            <w:r>
              <w:t>Illustration</w:t>
            </w:r>
          </w:p>
        </w:tc>
        <w:tc>
          <w:tcPr>
            <w:tcW w:type="dxa" w:w="7000"/>
          </w:tcPr>
          <w:p>
            <w:r>
              <w:t>Bibliogr.</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Grenoble sciences(N°:None)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2868837409</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bioénergétique/ métabolisme énergétique/ </w:t>
            </w:r>
          </w:p>
        </w:tc>
      </w:tr>
    </w:tbl>
    <w:p>
      <w:pPr>
        <w:pStyle w:val="Heading3"/>
      </w:pPr>
      <w:r>
        <w:t>Résumé :</w:t>
      </w:r>
    </w:p>
    <w:p>
      <w:r>
        <w:t>La bioénergétique est l'étude des transformations de l'énergie apportée par le milieu extérieur à la cellule, et ce de façon utilisable pour celle-ci. Ce thème est majeur pour comprendre les sciences biologiques et médicales. L'ouvrage donne les bases de la bioénergétique en débutant par une introduction à la thermodynamique classique, puis à la conversion de l'énergie chimique, la formation et utilisation de l'ATP. Les réactions d'oxydoréduction comme base de l'activité de la chaîne respiratoire sont analysées ainsi que la régulation et le contrôle du métabolisme énergétique. On abordera ensuite les descriptions des réactions de la glycolyse et la phosphorylation oxydative mitochondriale. Enfin, sont traitées les réactions du métabolisme intégré de différents tissus, puis l'énergétique de la photosynthèse. L'ouvrage tient évidemment compte des développements récents, par exemple dus à la détermination tridimensionnelle des molécules complexes qui permet une compréhension du haut degré d'organisation de la cellule. L'ouvrage se veut accessible à un public assez pluridisciplinaire et une bibliographie structurée par chapitre permet à un lecteur plus spécialisé d'approfondir.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