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d'analyse et de contrôle dans les industries agro-alimentaires.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Linden, Guy/ </w:t>
            </w:r>
          </w:p>
        </w:tc>
      </w:tr>
      <w:tr>
        <w:trPr>
          <w:trHeight w:val="567"/>
        </w:trPr>
        <w:tc>
          <w:tcPr>
            <w:tcW w:type="dxa" w:w="3000"/>
          </w:tcPr>
          <w:p>
            <w:r>
              <w:t>Adresse bib.</w:t>
            </w:r>
          </w:p>
        </w:tc>
        <w:tc>
          <w:tcPr>
            <w:tcW w:type="dxa" w:w="7000"/>
          </w:tcPr>
          <w:p>
            <w:r>
              <w:t xml:space="preserve">Technique et Documentation/ Association pour la promotion industrie-agriculture/ </w:t>
            </w:r>
          </w:p>
        </w:tc>
      </w:tr>
      <w:tr>
        <w:trPr>
          <w:trHeight w:val="567"/>
        </w:trPr>
        <w:tc>
          <w:tcPr>
            <w:tcW w:type="dxa" w:w="3000"/>
          </w:tcPr>
          <w:p>
            <w:r>
              <w:t>Nombre de Pages</w:t>
            </w:r>
          </w:p>
        </w:tc>
        <w:tc>
          <w:tcPr>
            <w:tcW w:type="dxa" w:w="7000"/>
          </w:tcPr>
          <w:p>
            <w:r>
              <w:t>XXII-436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et techniques agro-alimentaires(N°:None)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2852060833</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Industries agroalimentaires/ Aliments/ </w:t>
            </w:r>
          </w:p>
        </w:tc>
      </w:tr>
    </w:tbl>
    <w:p>
      <w:pPr>
        <w:pStyle w:val="Heading3"/>
      </w:pPr>
      <w:r>
        <w:t>Résumé :</w:t>
      </w:r>
    </w:p>
    <w:p>
      <w:r>
        <w:t>Techniques physiques. Techniques spectrométriques. Autres techniques optiques et spectroscopiques. Techniques d'analyse d'images. Chromatographie. Electrophorèse. Analyses thermiques. Techniques électrochimiques. Techniques rhéologiques. Techniques d'analyse granulométriques. Techniques lourdes. Techniques biochimiques. L'analyse enzymatique. Techniques d'analyses immunochimiques. Techniques microbiologiques d'analyse chimique. Techniques d'analyse sensorielle. Techniques d'analyse nutritionnelle et toxicologique. Techniques d'analyse nutritionnelle. Principe d'analyse des constituants toxiques de l'alimentation. Techniques d'analyse de la génotoxicité.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