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TAI, Travaux d'application et d'informatique.V2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Bocquillon, J.F./ Eynard, F./ Mariage, M./ Monnet, Ph./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Vol.2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Travaux professionnels(N°:None)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142-148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2040159827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applications logicielle/ </w:t>
            </w:r>
          </w:p>
        </w:tc>
      </w:tr>
    </w:tbl>
    <w:p>
      <w:pPr>
        <w:pStyle w:val="Heading3"/>
      </w:pPr>
      <w:r>
        <w:t>Résumé :</w:t>
      </w:r>
    </w:p>
    <w:p>
      <w:r>
        <w:t>Les T.A.I. tiennent une place particulière dans les programmes de Première G.</w:t>
        <w:br/>
        <w:br/>
        <w:br/>
        <w:br/>
        <w:t>Selon les instructions pédagogiques, les séances de T.A.I. « sont destinées à permettre aux élèves de réaliser des travaux à caractère professionnel se rapprochant de ceux qui sont confiés aux employés des services administratifs, comptables et commerciaux ».</w:t>
        <w:br/>
        <w:br/>
        <w:br/>
        <w:br/>
        <w:t>Cet ouvrage en 2 volumes présente 16 cas réels d'entreprises. Il permet une mise en situation des élèves et la réalisation de travaux concrets à caractère administratif, comptable et commercial.</w:t>
        <w:br/>
        <w:br/>
        <w:br/>
        <w:br/>
        <w:t>Les thèmes transversaux abordés dans ces T.A.I. couvrent l'intégralité des programmes de T.Q.G. et de M.A.C., et comportent également des exercices d'informatique et d'O.T.C.</w:t>
        <w:br/>
        <w:br/>
        <w:br/>
        <w:br/>
        <w:t>Les travaux présentés peuvent être réalisés en une séquence de 3 heures ou en 2 séquences d'1 h 30. Ils sont donc modulables en fonction de toutes les organisations possibles de T.A.I.</w:t>
        <w:br/>
        <w:br/>
        <w:br/>
        <w:br/>
        <w:t>Chaque cas comprend:</w:t>
        <w:br/>
        <w:br/>
        <w:br/>
        <w:br/>
        <w:t>- un tableau synoptique des points du programme abordés;</w:t>
        <w:br/>
        <w:br/>
        <w:br/>
        <w:br/>
        <w:t>- une fiche de présentation des travaux à réaliser;</w:t>
        <w:br/>
        <w:br/>
        <w:br/>
        <w:br/>
        <w:t>une fiche de suivi du cas:</w:t>
        <w:br/>
        <w:br/>
        <w:br/>
        <w:br/>
        <w:t>⚫ une partie est remplie par l'élève et permet au professeur de suivre l'évolution des travaux,</w:t>
        <w:br/>
        <w:br/>
        <w:br/>
        <w:br/>
        <w:t>⚫ l'autre partie servira à l'évaluation par le professeur;</w:t>
        <w:br/>
        <w:br/>
        <w:br/>
        <w:br/>
        <w:t>l'énoncé du cas;</w:t>
        <w:br/>
        <w:br/>
        <w:br/>
        <w:br/>
        <w:t>des documents</w:t>
        <w:br/>
        <w:br/>
        <w:br/>
        <w:br/>
        <w:t>Les auteurs espèrent que ce livre fournira à l'élève et au professeur un instrument de travail adapté à leurs besoins, et accueilleront avec intérêt toutes les remarques et suggestions qui leur seront adressées.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