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Réseaux et télécoms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Servin, Claude/ Arnaud, Jean-Pierre/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811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Sciences Sup : cours(N°:None)</w:t>
            </w:r>
          </w:p>
        </w:tc>
      </w:tr>
      <w:tr>
        <w:trPr>
          <w:trHeight w:val="567"/>
        </w:trPr>
        <w:tc>
          <w:tcPr>
            <w:tcW w:type="dxa" w:w="3000"/>
          </w:tcPr>
          <w:p>
            <w:r>
              <w:t>Notes Générales</w:t>
            </w:r>
          </w:p>
        </w:tc>
        <w:tc>
          <w:tcPr>
            <w:tcW w:type="dxa" w:w="7000"/>
          </w:tcPr>
          <w:p>
            <w:r>
              <w:t>Bibliogr. Annexe p.p.746--755. Index p.p.802-811</w:t>
            </w:r>
          </w:p>
        </w:tc>
      </w:tr>
      <w:tr>
        <w:trPr>
          <w:trHeight w:val="567"/>
        </w:trPr>
        <w:tc>
          <w:tcPr>
            <w:tcW w:type="dxa" w:w="3000"/>
          </w:tcPr>
          <w:p>
            <w:r>
              <w:t>Numéro d'Identification</w:t>
            </w:r>
          </w:p>
        </w:tc>
        <w:tc>
          <w:tcPr>
            <w:tcW w:type="dxa" w:w="7000"/>
          </w:tcPr>
          <w:p>
            <w:r>
              <w:t>2100079867</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réseaux de communication/ architecture réseau/ </w:t>
            </w:r>
          </w:p>
        </w:tc>
      </w:tr>
    </w:tbl>
    <w:p>
      <w:pPr>
        <w:pStyle w:val="Heading3"/>
      </w:pPr>
      <w:r>
        <w:t>Résumé :</w:t>
      </w:r>
    </w:p>
    <w:p>
      <w:r>
        <w:t>Cet ouvrage est un livre qui aborde les concepts fondamentaux des réseaux de communication et des télécommunications. Le livre se divise en plusieurs sections, chacune traitant d’un aspect spécifique des réseaux, tels que l’architecture des réseaux, les protocoles de communication, les technologies de transmission et les aspects de sécurité.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