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UMTS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Holma, Harri/ Toskala, Antti/ Giry, Vincent/ </w:t>
            </w:r>
          </w:p>
        </w:tc>
      </w:tr>
      <w:tr>
        <w:trPr>
          <w:trHeight w:val="567"/>
        </w:trPr>
        <w:tc>
          <w:tcPr>
            <w:tcW w:type="dxa" w:w="3000"/>
          </w:tcPr>
          <w:p>
            <w:r>
              <w:t>Adresse bib.</w:t>
            </w:r>
          </w:p>
        </w:tc>
        <w:tc>
          <w:tcPr>
            <w:tcW w:type="dxa" w:w="7000"/>
          </w:tcPr>
          <w:p>
            <w:r>
              <w:t xml:space="preserve">Edition OEM/ </w:t>
            </w:r>
          </w:p>
        </w:tc>
      </w:tr>
      <w:tr>
        <w:trPr>
          <w:trHeight w:val="567"/>
        </w:trPr>
        <w:tc>
          <w:tcPr>
            <w:tcW w:type="dxa" w:w="3000"/>
          </w:tcPr>
          <w:p>
            <w:r>
              <w:t>Nombre de Pages</w:t>
            </w:r>
          </w:p>
        </w:tc>
        <w:tc>
          <w:tcPr>
            <w:tcW w:type="dxa" w:w="7000"/>
          </w:tcPr>
          <w:p>
            <w:r>
              <w:t>451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444-451</w:t>
            </w:r>
          </w:p>
        </w:tc>
      </w:tr>
      <w:tr>
        <w:trPr>
          <w:trHeight w:val="567"/>
        </w:trPr>
        <w:tc>
          <w:tcPr>
            <w:tcW w:type="dxa" w:w="3000"/>
          </w:tcPr>
          <w:p>
            <w:r>
              <w:t>Numéro d'Identification</w:t>
            </w:r>
          </w:p>
        </w:tc>
        <w:tc>
          <w:tcPr>
            <w:tcW w:type="dxa" w:w="7000"/>
          </w:tcPr>
          <w:p>
            <w:r>
              <w:t>2746403706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 moble/ couche horizontale/ </w:t>
            </w:r>
          </w:p>
        </w:tc>
      </w:tr>
    </w:tbl>
    <w:p>
      <w:pPr>
        <w:pStyle w:val="Heading3"/>
      </w:pPr>
      <w:r>
        <w:t>Résumé :</w:t>
      </w:r>
    </w:p>
    <w:p>
      <w:r>
        <w:t>Ce livre présente l’UMTS comme norme clé de la troisième génération (3G) des communications mobiles, en détaillant son architecture, ses principes de transmission, ses protocoles et ses services. Il explique comment l’UMTS améliore les performances par rapport aux générations précédentes en offrant des débits plus élevés, une meilleure qualité de service et une convergence voix/données, tout en ouvrant la voie aux applications multimédias et à l’Internet mobile.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