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Moigne,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p-p 229-243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2225817006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régénération/ morphogenèse/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aussi bien aux étudiants en premier cycle des études médicales ( PCEM) et en sciences de la vie ( DEUG B) à ceux qui préparent les concours de l’enseignement secondaire et aux élèves des grandes écoles biologiques. La présentation du texte permet aux lecteurs d'adapter leur niveau de  lecteur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