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ycl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gan, David Ow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75-283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01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cellulaire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est divisé en sections de deux pages, couvrant chacune un sujet défini et contenant l'ensemble du texte, des illustrations, des définitions et des références correspondant à ce sujet. Dans chacune de ces sections, le texte est lui-même orgnaisé en sous-sections signalées par une phrase-titre qui reflète la séquence d'idées et la logique d'ensemble du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