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Connaissance des aliments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Fredot, Émilie/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Éd. Tec/ </w:t>
            </w:r>
          </w:p>
        </w:tc>
      </w:tr>
      <w:tr>
        <w:trPr>
          <w:trHeight w:val="567"/>
        </w:trPr>
        <w:tc>
          <w:tcPr>
            <w:tcW w:type="dxa" w:w="3000"/>
          </w:tcPr>
          <w:p>
            <w:r>
              <w:t>Nombre de Pages</w:t>
            </w:r>
          </w:p>
        </w:tc>
        <w:tc>
          <w:tcPr>
            <w:tcW w:type="dxa" w:w="7000"/>
          </w:tcPr>
          <w:p>
            <w:r>
              <w:t>XXX-613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BTS Diététique(N°:None)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9782743014582</w:t>
            </w:r>
          </w:p>
        </w:tc>
      </w:tr>
      <w:tr>
        <w:trPr>
          <w:trHeight w:val="567"/>
        </w:trPr>
        <w:tc>
          <w:tcPr>
            <w:tcW w:type="dxa" w:w="3000"/>
          </w:tcPr>
          <w:p>
            <w:r>
              <w:t>Thème</w:t>
            </w:r>
          </w:p>
        </w:tc>
        <w:tc>
          <w:tcPr>
            <w:tcW w:type="dxa" w:w="7000"/>
          </w:tcPr>
          <w:p>
            <w:r>
              <w:t>Biologie Alimentaire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Besoins alimentaires/ Diététique/ </w:t>
            </w:r>
          </w:p>
        </w:tc>
      </w:tr>
    </w:tbl>
    <w:p>
      <w:pPr>
        <w:pStyle w:val="Heading3"/>
      </w:pPr>
      <w:r>
        <w:t>Résumé :</w:t>
      </w:r>
    </w:p>
    <w:p>
      <w:r>
        <w:t>Dans un souci de mise à disposition des lecteurs des plus récentes données disponibles, cet ouvrage a été actualisé. Classant les aliments par groupes en fonction de leur composition en nutriments, ce manuel décrit les aliments et présente successivement : l'évolution de la consommation et la consommation actuelle, les caractéristiques …</w:t>
        <w:br/>
        <w:br/>
        <w:t>Dans un souci de mise à disposition des lecteurs des plus récentes données disponibles, cet ouvrage a été actualisé. Classant les aliments par groupes en fonction de leur composition en nutriments, ce manuel décrit les aliments et présente successivement : l'évolution de la consommation et la consommation actuelle, les caractéristiques physicochimiques et organoleptiques, les valeurs nutritionnelles, les équivalences alimentaires, la place de chaque aliment dans l'alimentation rationnelle, les caractères hygiéniques (parasitologiques, microbiologiques, toxicologiques), la technologie de fabrication, de transformation, de conservation, de distribution, la diffusion et les utilisations aux niveaux familial et collectif, le rapport qualité-prix des aliments courants.</w:t>
        <w:br/>
        <w:br/>
        <w:t>Conforme aux programmes des BTS et IUT diététique, Connaissance des aliments est un outil indispensable aux étudiants et aux praticiens.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