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Richard, Daniel/ Giraud, Nathalie/ Pradere, Fabienne/ Chevalet, Patrick/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9782100534494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questions à choix multiple/ manuels d'enseignement supérieur/ </w:t>
            </w:r>
          </w:p>
        </w:tc>
      </w:tr>
    </w:tbl>
    <w:p>
      <w:pPr>
        <w:pStyle w:val="Heading3"/>
      </w:pPr>
      <w:r>
        <w:t>Résumé :</w:t>
      </w:r>
    </w:p>
    <w:p>
      <w:r>
        <w:t>Cet ouvrage est organisé autour des données modernes de la Biologie et couvre aussi bien les domaines de la biologie moléculaire que ceux de la systémique. Chaque fois que possible, l'approche est transversale, mettant en avant les principes fondamentaux de fonctionnement des êtres vivants. La présentation est adaptée aux besoins des étudiants : fiches synthétiques, représentation imagée, QCM avec corrections argumentées. 276 fiches regroupées en 26 chapitres abordent l'ensemble des aspects de la Biologie. Des sujets de synthèse sont proposés à la fin de l'ouvrage. Un glossaire français-anglais de 300 termes scientifiques permet de retrouver rapidement la définition d'une notion et sa traduction. 260 QCM couvrent l'ensemble du programme. Le lecteur bénéficie de bonus web sur le site dunod.com : animations illustrant certains processus dynamiques, QCM supplémentaires, corrigés des sujets de synthèse.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