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plantes aromatiques et les huiles essentielles à Grasse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Gilly, Guy/ Richard,Hubert/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 p.p 404-414</w:t>
            </w:r>
          </w:p>
        </w:tc>
      </w:tr>
      <w:tr>
        <w:trPr>
          <w:trHeight w:val="567"/>
        </w:trPr>
        <w:tc>
          <w:tcPr>
            <w:tcW w:type="dxa" w:w="3000"/>
          </w:tcPr>
          <w:p>
            <w:r>
              <w:t>Numéro d'Identification</w:t>
            </w:r>
          </w:p>
        </w:tc>
        <w:tc>
          <w:tcPr>
            <w:tcW w:type="dxa" w:w="7000"/>
          </w:tcPr>
          <w:p>
            <w:r>
              <w:t>2747589897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extraction/ agroalimentaire/ Phytotechnie/ </w:t>
            </w:r>
          </w:p>
        </w:tc>
      </w:tr>
    </w:tbl>
    <w:p>
      <w:pPr>
        <w:pStyle w:val="Heading3"/>
      </w:pPr>
      <w:r>
        <w:t>Résumé :</w:t>
      </w:r>
    </w:p>
    <w:p>
      <w:r>
        <w:t>Cet ouvrage est également issu de nombreux dialogues avec les agricultures chimistes.Ingénieurs de la ville des parfums à Grasse. Inventorier identifier , observer ces plantes en serres a Antibes. en plein air au jardin d'essai de Grasse a été l'une des préoccupations de l'auteur.Mais cet ouvrage analyse aussi des espèces du monde américain de l'antiquité méditerranéenne .Certaines techniques d'extraction ou analyse des huiles essentielles sont de précieuses références historiques.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