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écrans plats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Herben,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filières technologiques des enseignements supérieurs(N°:None)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La couv. et la page de titre portent en plus : "Télévision". 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9782729877941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d'affichage à cristaux liquide/ écran plat/ </w:t>
            </w:r>
          </w:p>
        </w:tc>
      </w:tr>
    </w:tbl>
    <w:p>
      <w:pPr>
        <w:pStyle w:val="Heading3"/>
      </w:pPr>
      <w:r>
        <w:t>Résumé :</w:t>
      </w:r>
    </w:p>
    <w:p>
      <w:r>
        <w:t>Depuis que les écrans plats ont progressivement envahi le marché, les téléviseurs à tube cathodique ont disparu. S’ils font (presque) la même chose, ils utilisent par contre des moyens bien différents, de sorte que les techniciens sont souvent désarmés.</w:t>
        <w:br/>
        <w:br/>
        <w:t>D’autant plus que les documents techniques se sont raréfiés avec la tendance à remplacer plutôt que réparer.</w:t>
        <w:br/>
        <w:br/>
        <w:t>Alors, est-t-il possible d’ouvrir un écran à LCD, et si oui, comment procéder ? Ce livre répond, comme il répond à la plupart des questions que peuvent poser les écrans plats. Il se veut un trait d’union entre l’ancienne et la nouvelle technologie.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