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antennes.T1, radiodiffusion, télévision terrestre, radioamateur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Houzé, Roger 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radiodiffusion/ télévision terrestre/ radioamateur/ </w:t>
            </w:r>
          </w:p>
        </w:tc>
      </w:tr>
    </w:tbl>
    <w:p>
      <w:pPr>
        <w:pStyle w:val="Heading3"/>
      </w:pPr>
      <w:r>
        <w:t>Résumé :</w:t>
      </w:r>
    </w:p>
    <w:p>
      <w:r>
        <w:t>La technique des antennes destinées à la télévision terrestre, à la radiodiffusion ainsi qu'aux radioamateurs, nécessite certes un minimum d'équations mathématiques mais seuls le bon sens et l'expérience permettent de relier la théorie et la pratique. C'est cette approche résolument pragmatique qu'adopte l'auteur dans cet ouvrage. Après avoir décrit et expliqué les notions fondamentales et l'environnement technique propres aux antennes, il passe en revue les différents types d'antennes : verticales, d'émission, de réception, etc. En présentant les connaissances de façon pédagogique et en abordant les difficultés progressivement, ce livre constitue un ouvrage de référence pour les techniciens spécialisés ainsi que pour les ingénieurs souhaitant approfondir leurs connaissances dans le domaine des antennes.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