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Consommation et digestion des végétaux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Fonty, Gérard/ Donadille, Annick Bernalier/ </w:t>
            </w:r>
          </w:p>
        </w:tc>
      </w:tr>
      <w:tr>
        <w:trPr>
          <w:trHeight w:val="567"/>
        </w:trPr>
        <w:tc>
          <w:tcPr>
            <w:tcW w:type="dxa" w:w="3000"/>
          </w:tcPr>
          <w:p>
            <w:r>
              <w:t>Adresse bib.</w:t>
            </w:r>
          </w:p>
        </w:tc>
        <w:tc>
          <w:tcPr>
            <w:tcW w:type="dxa" w:w="7000"/>
          </w:tcPr>
          <w:p>
            <w:r>
              <w:t xml:space="preserve">Éditions Quae/ </w:t>
            </w:r>
          </w:p>
        </w:tc>
      </w:tr>
      <w:tr>
        <w:trPr>
          <w:trHeight w:val="567"/>
        </w:trPr>
        <w:tc>
          <w:tcPr>
            <w:tcW w:type="dxa" w:w="3000"/>
          </w:tcPr>
          <w:p>
            <w:r>
              <w:t>Nombre de Pages</w:t>
            </w:r>
          </w:p>
        </w:tc>
        <w:tc>
          <w:tcPr>
            <w:tcW w:type="dxa" w:w="7000"/>
          </w:tcPr>
          <w:p>
            <w:r>
              <w:t>172 p.</w:t>
            </w:r>
          </w:p>
        </w:tc>
      </w:tr>
      <w:tr>
        <w:trPr>
          <w:trHeight w:val="567"/>
        </w:trPr>
        <w:tc>
          <w:tcPr>
            <w:tcW w:type="dxa" w:w="3000"/>
          </w:tcPr>
          <w:p>
            <w:r>
              <w:t>Illustration</w:t>
            </w:r>
          </w:p>
        </w:tc>
        <w:tc>
          <w:tcPr>
            <w:tcW w:type="dxa" w:w="7000"/>
          </w:tcPr>
          <w:p>
            <w:r>
              <w:t>ill. ;</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Synthèses(N°:None)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9782759229734</w:t>
            </w:r>
          </w:p>
        </w:tc>
      </w:tr>
      <w:tr>
        <w:trPr>
          <w:trHeight w:val="567"/>
        </w:trPr>
        <w:tc>
          <w:tcPr>
            <w:tcW w:type="dxa" w:w="3000"/>
          </w:tcPr>
          <w:p>
            <w:r>
              <w:t>Thème</w:t>
            </w:r>
          </w:p>
        </w:tc>
        <w:tc>
          <w:tcPr>
            <w:tcW w:type="dxa" w:w="7000"/>
          </w:tcPr>
          <w:p>
            <w:r>
              <w:t>Biologie végétale</w:t>
            </w:r>
          </w:p>
        </w:tc>
      </w:tr>
      <w:tr>
        <w:trPr>
          <w:trHeight w:val="567"/>
        </w:trPr>
        <w:tc>
          <w:tcPr>
            <w:tcW w:type="dxa" w:w="3000"/>
          </w:tcPr>
          <w:p>
            <w:r>
              <w:t>Classification(s)</w:t>
            </w:r>
          </w:p>
        </w:tc>
        <w:tc>
          <w:tcPr>
            <w:tcW w:type="dxa" w:w="7000"/>
          </w:tcPr>
          <w:p>
            <w:r>
              <w:t xml:space="preserve">580/ </w:t>
            </w:r>
          </w:p>
        </w:tc>
      </w:tr>
      <w:tr>
        <w:trPr>
          <w:trHeight w:val="567"/>
        </w:trPr>
        <w:tc>
          <w:tcPr>
            <w:tcW w:type="dxa" w:w="3000"/>
          </w:tcPr>
          <w:p>
            <w:r>
              <w:t>Sujet(s)</w:t>
            </w:r>
          </w:p>
        </w:tc>
        <w:tc>
          <w:tcPr>
            <w:tcW w:type="dxa" w:w="7000"/>
          </w:tcPr>
          <w:p>
            <w:r>
              <w:t xml:space="preserve">diversité végétale/ phytophage/ microbiote intestinal/ </w:t>
            </w:r>
          </w:p>
        </w:tc>
      </w:tr>
    </w:tbl>
    <w:p>
      <w:pPr>
        <w:pStyle w:val="Heading3"/>
      </w:pPr>
      <w:r>
        <w:t>Résumé :</w:t>
      </w:r>
    </w:p>
    <w:p>
      <w:r>
        <w:t>L’ouvrage examine comment les plantes (végétaux) sont consommées et digérées par les animaux, en particulier via les microbiotes, et comment ces interactions influencent la biodiversité, la santé, et les écosystèmes. Les auteurs montrent que la relation plantes-herbivores est fondamentale pour le fonctionnement de la biosphère.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