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Parasitisme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Combes, Claude/ Gavotte, Laurent/ Moulia, Catherine/ Mathieu, Sicard/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9782100761722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évolution biologique/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trois parties présente le fonctionnement et l'évolution des interactions durables entre deux organismes :</w:t>
        <w:br/>
        <w:br/>
        <w:t>- La première partie porte sur la biodiversité des interactions :</w:t>
        <w:br/>
        <w:br/>
        <w:t>La condition de parasite et d'hôte, la formation des associations et leurs changements dans le temps.</w:t>
        <w:br/>
        <w:br/>
        <w:t>- La deuxième partie étudie l'évolution du génome de chaque partenaire.</w:t>
        <w:br/>
        <w:br/>
        <w:t>- La dernière partie situe les interactions durables dans le cadre général de la biosphère et explique les relations entre les parasites et les composantes du monde vivant : population d'autres parasites, populations d'hôtes, écosystèmes. Elle montre comment les parasites contribuent à l'Evolution.</w:t>
        <w:br/>
        <w:br/>
        <w:t>Abondamment illustré, cet ouvrage fait place égale aux parasites de la faune sauvage et à ceux qui sont responsables de maladies humaines. Les principaux cycles parasitaires sont présentés sous forme de fiches regroupées en fin d'ouvrage.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