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automates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Séébold, Patrice/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2711786307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service des méthodes/ exercices corrigés/ </w:t>
            </w:r>
          </w:p>
        </w:tc>
      </w:tr>
    </w:tbl>
    <w:p>
      <w:pPr>
        <w:pStyle w:val="Heading3"/>
      </w:pPr>
      <w:r>
        <w:t>Résumé :</w:t>
      </w:r>
    </w:p>
    <w:p>
      <w:r>
        <w:t>La théorie des automates est une branche fondamentale de l’informatique théorique qui étudie les modèles computationnels appelés automates. Ces modèles permettent de représenter et d’analyser les processus de calcul et les langages formels. La théorie des automates comprend différents types d’automates, tels que les automates finis, les automates à pile et les automates à états. Grâce à des méthodes rigoureuses, cette théorie permet de résoudre des problèmes complexes liés à la reconnaissance de langages, à la conception de compilateurs, et à la vérification de systèmes. Les exercices corrigés associés à cette théorie aident les étudiants à mieux comprendre les concepts et à appliquer les méthodes dans des situations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