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de capteurs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Fleury, Eric/ Simplot-Ryl, David/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Architecture, applications, service(N°:None)</w:t>
            </w:r>
          </w:p>
        </w:tc>
      </w:tr>
      <w:tr>
        <w:trPr>
          <w:trHeight w:val="567"/>
        </w:trPr>
        <w:tc>
          <w:tcPr>
            <w:tcW w:type="dxa" w:w="3000"/>
          </w:tcPr>
          <w:p>
            <w:r>
              <w:t>Notes Générales</w:t>
            </w:r>
          </w:p>
        </w:tc>
        <w:tc>
          <w:tcPr>
            <w:tcW w:type="dxa" w:w="7000"/>
          </w:tcPr>
          <w:p>
            <w:r>
              <w:t>bibliogr. Index p.p. 359-364</w:t>
            </w:r>
          </w:p>
        </w:tc>
      </w:tr>
      <w:tr>
        <w:trPr>
          <w:trHeight w:val="567"/>
        </w:trPr>
        <w:tc>
          <w:tcPr>
            <w:tcW w:type="dxa" w:w="3000"/>
          </w:tcPr>
          <w:p>
            <w:r>
              <w:t>Numéro d'Identification</w:t>
            </w:r>
          </w:p>
        </w:tc>
        <w:tc>
          <w:tcPr>
            <w:tcW w:type="dxa" w:w="7000"/>
          </w:tcPr>
          <w:p>
            <w:r>
              <w:t>9782746221222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réseau de capteur/ système de communication sans fil/ </w:t>
            </w:r>
          </w:p>
        </w:tc>
      </w:tr>
    </w:tbl>
    <w:p>
      <w:pPr>
        <w:pStyle w:val="Heading3"/>
      </w:pPr>
      <w:r>
        <w:t>Résumé :</w:t>
      </w:r>
    </w:p>
    <w:p>
      <w:r>
        <w:t>Les réseaux de capteurs offrent un moyen sans égal pour instrumenter le monde physique. Très sophistiqués et en interaction directe avec leur environnement, ces systèmes informatiques et électroniques communiquent principalement à travers des réseaux radio qui en font des objetscommunicants autonomes. Ils offrent l'opportunité de prendre en compteles évolutions temporelles et spatiales du monde physique environnant. Les réseaux de capteurs se retrouvent au coeur de nombreuses applications couvrant des domaines aussi variés que la santé, la domotique, l'intelligence ambiante, les transports, la sécurité, l'agronomie et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