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André/ Cassier, Pierre/ Grassé, P.-P./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2040002766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Embryologie/ zoologie/ histologie/ </w:t>
            </w:r>
          </w:p>
        </w:tc>
      </w:tr>
    </w:tbl>
    <w:p>
      <w:pPr>
        <w:pStyle w:val="Heading3"/>
      </w:pPr>
      <w:r>
        <w:t>Résumé :</w:t>
      </w:r>
    </w:p>
    <w:p>
      <w:r>
        <w:t>Ce manuel de travaux pratiques comprend trois parties : la présentation des principaux plans d'organisation avec, pour chacun d'eux, un représentant choisi comme type, étudié sous forme d'une monographie complète ; le développement des Vertébrés, avec deux monographies classiques et facilement accessibles, complétées par l'étude des annexes embryonnaires d'un Mammifère ; l'histologie enfin, avec l'étude des tissus et de leurs principales variantes, partie totalement réécrite dans cette 3e édition, et dont l'illustration, revue et augmentée, a été créditée de photographies en microscopie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