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Stanley, Robert/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Adobe Photoshop 6/ retouche d'image/ </w:t>
            </w:r>
          </w:p>
        </w:tc>
      </w:tr>
    </w:tbl>
    <w:p>
      <w:pPr>
        <w:pStyle w:val="Heading3"/>
      </w:pPr>
      <w:r>
        <w:t>Résumé :</w:t>
      </w:r>
    </w:p>
    <w:p>
      <w:r>
        <w:t>Adobe Photoshop 6, lancé en 2000, a marqué une étape importante dans le développement des logiciels de retouche d’image. Avec une interface utilisateur améliorée et de nouvelles fonctionnalités, telles que des outils de dessin avancés et des options de texte enrichies, Photoshop 6 a permis aux utilisateurs de créer des œuvres graphiques plus complexes. Les calques et masques, ainsi que les outils de sélection, sont devenus des éléments essentiels de la retouche d’image. De plus, la gestion des couleurs a été optimisée pour répondre aux besoins des professionnels. Photoshop 6 a eu un impact considérable sur la photographie numérique et le design graphique, ouvrant la voie à des versions futures qui ont continué à transformer le secteur.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