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régénération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Cassier, Pierre/ Hourdry, Jacques/ Caruelle, Jean-Pierre/ Bierne,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Belin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209-212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2701126754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régénération biologie/ autotomie/ </w:t>
            </w:r>
          </w:p>
        </w:tc>
      </w:tr>
    </w:tbl>
    <w:p>
      <w:pPr>
        <w:pStyle w:val="Heading3"/>
      </w:pPr>
      <w:r>
        <w:t>Résumé :</w:t>
      </w:r>
    </w:p>
    <w:p>
      <w:r>
        <w:t>La régénération est la capacité qu’ont certains organismes à reconstruire des tissus, des organes, voire des parties entières du corps après une lésion ou une amputation. Ce processus, observé chez de nombreux animaux (planaires, amphibiens, échinodermes, certains poissons), s’apparente à une embryogenèse somatique, c’est-à-dire une réactivation de programmes de développement normalement actifs pendant l’embryogenèse.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