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dynamique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Salini, Patrice/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 217-221</w:t>
            </w:r>
          </w:p>
        </w:tc>
      </w:tr>
      <w:tr>
        <w:trPr>
          <w:trHeight w:val="567"/>
        </w:trPr>
        <w:tc>
          <w:tcPr>
            <w:tcW w:type="dxa" w:w="3000"/>
          </w:tcPr>
          <w:p>
            <w:r>
              <w:t>Numéro d'Identification</w:t>
            </w:r>
          </w:p>
        </w:tc>
        <w:tc>
          <w:tcPr>
            <w:tcW w:type="dxa" w:w="7000"/>
          </w:tcPr>
          <w:p>
            <w:r>
              <w:t>9782343122601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dynamique des systèmes non linéaires/ applications pratiques/ </w:t>
            </w:r>
          </w:p>
        </w:tc>
      </w:tr>
    </w:tbl>
    <w:p>
      <w:pPr>
        <w:pStyle w:val="Heading3"/>
      </w:pPr>
      <w:r>
        <w:t>Résumé :</w:t>
      </w:r>
    </w:p>
    <w:p>
      <w:r>
        <w:t>Ce document propose une introduction à la dynamique des systèmes, un domaine qui étudie le comportement des systèmes au fil du temps. La dynamique des systèmes est essentielle pour comprendre et modéliser des systèmes complexes dans divers domaines, tels que l’ingénierie, l’économie et l’écologie. Le document présente les principes fondamentaux de la dynamique des systèmes, y compris la modélisation, l’analyse et les concepts de rétroaction. Des exemples d’applications pratiques et des études de cas illustrent l’importance de cette discipline. Enfin, le document aborde les défis actuels et les perspectives d’avenir pour la dynamique des systèmes, soulignant son rôle croissant dans la résolution des problèmes complexes du monde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