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 et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Dumas, André/ </w:t>
            </w:r>
          </w:p>
        </w:tc>
      </w:tr>
      <w:tr>
        <w:trPr>
          <w:trHeight w:val="567"/>
        </w:trPr>
        <w:tc>
          <w:tcPr>
            <w:tcW w:type="dxa" w:w="3000"/>
          </w:tcPr>
          <w:p>
            <w:r>
              <w:t>Adresse bib.</w:t>
            </w:r>
          </w:p>
        </w:tc>
        <w:tc>
          <w:tcPr>
            <w:tcW w:type="dxa" w:w="7000"/>
          </w:tcPr>
          <w:p>
            <w:r>
              <w:t xml:space="preserve">Ed. marketing/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9</w:t>
            </w:r>
          </w:p>
        </w:tc>
      </w:tr>
      <w:tr>
        <w:trPr>
          <w:trHeight w:val="567"/>
        </w:trPr>
        <w:tc>
          <w:tcPr>
            <w:tcW w:type="dxa" w:w="3000"/>
          </w:tcPr>
          <w:p>
            <w:r>
              <w:t>Numéro d'Identification</w:t>
            </w:r>
          </w:p>
        </w:tc>
        <w:tc>
          <w:tcPr>
            <w:tcW w:type="dxa" w:w="7000"/>
          </w:tcPr>
          <w:p>
            <w:r>
              <w:t>2729889264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électronique industrielle/ </w:t>
            </w:r>
          </w:p>
        </w:tc>
      </w:tr>
    </w:tbl>
    <w:p>
      <w:pPr>
        <w:pStyle w:val="Heading3"/>
      </w:pPr>
      <w:r>
        <w:t>Résumé :</w:t>
      </w:r>
    </w:p>
    <w:p>
      <w:r>
        <w:t>Ce recueil de problèmes regroupe des épreuves de BTS concernant tous de l'électronique de puissance et de l'électrotechnique. La conception des épreuves de BTS est telle que la majorité des problèmes proposés sont accessibles à l'ensemble des étudiants de BTS que ce soit CIRA, assistant d'ingénieur, électrotechnicien ou autres. Les solutions sont entièrement développées. Les principaux thèmes abordés sont :</w:t>
        <w:br/>
        <w:br/>
        <w:t>Convertisseurs alternatif-continu monophasés et triphasés, commandés ou non ; convertisseurs continu-continu, hacheurs et alimentation à découpage ; convertisseurs continu-alternatif ; machines à courant continu ; machines à courant alternatif ; transformateurs monophasés et triphasés ; notions sur les asservissements.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