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végétaux, des symbioses pour mieux vivre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Suty,Lydie/ </w:t>
            </w:r>
          </w:p>
        </w:tc>
      </w:tr>
      <w:tr>
        <w:trPr>
          <w:trHeight w:val="567"/>
        </w:trPr>
        <w:tc>
          <w:tcPr>
            <w:tcW w:type="dxa" w:w="3000"/>
          </w:tcPr>
          <w:p>
            <w:r>
              <w:t>Adresse bib.</w:t>
            </w:r>
          </w:p>
        </w:tc>
        <w:tc>
          <w:tcPr>
            <w:tcW w:type="dxa" w:w="7000"/>
          </w:tcPr>
          <w:p>
            <w:r>
              <w:t xml:space="preserve">Éditions Quae/ </w:t>
            </w:r>
          </w:p>
        </w:tc>
      </w:tr>
      <w:tr>
        <w:trPr>
          <w:trHeight w:val="567"/>
        </w:trPr>
        <w:tc>
          <w:tcPr>
            <w:tcW w:type="dxa" w:w="3000"/>
          </w:tcPr>
          <w:p>
            <w:r>
              <w:t>Nombre de Pages</w:t>
            </w:r>
          </w:p>
        </w:tc>
        <w:tc>
          <w:tcPr>
            <w:tcW w:type="dxa" w:w="7000"/>
          </w:tcPr>
          <w:p>
            <w:r>
              <w:t>55 p.</w:t>
            </w:r>
          </w:p>
        </w:tc>
      </w:tr>
      <w:tr>
        <w:trPr>
          <w:trHeight w:val="567"/>
        </w:trPr>
        <w:tc>
          <w:tcPr>
            <w:tcW w:type="dxa" w:w="3000"/>
          </w:tcPr>
          <w:p>
            <w:r>
              <w:t>Illustration</w:t>
            </w:r>
          </w:p>
        </w:tc>
        <w:tc>
          <w:tcPr>
            <w:tcW w:type="dxa" w:w="7000"/>
          </w:tcPr>
          <w:p>
            <w:r>
              <w:t>ill. en coul. ;</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mémos de Quae(N°:None)</w:t>
            </w:r>
          </w:p>
        </w:tc>
      </w:tr>
      <w:tr>
        <w:trPr>
          <w:trHeight w:val="567"/>
        </w:trPr>
        <w:tc>
          <w:tcPr>
            <w:tcW w:type="dxa" w:w="3000"/>
          </w:tcPr>
          <w:p>
            <w:r>
              <w:t>Numéro d'Identification</w:t>
            </w:r>
          </w:p>
        </w:tc>
        <w:tc>
          <w:tcPr>
            <w:tcW w:type="dxa" w:w="7000"/>
          </w:tcPr>
          <w:p>
            <w:r>
              <w:t>9782759223053</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symbiose/ agronomie/ </w:t>
            </w:r>
          </w:p>
        </w:tc>
      </w:tr>
    </w:tbl>
    <w:p>
      <w:pPr>
        <w:pStyle w:val="Heading3"/>
      </w:pPr>
      <w:r>
        <w:t>Résumé :</w:t>
      </w:r>
    </w:p>
    <w:p>
      <w:r>
        <w:t>Les symbioses sont les associations mutualistes les plus abouties entre des espèces vivant dans un écosystème. Cet ouvrage explique le fonctionnement du dialogue moléculaire entre les partenaires de ces interactions. Il présente les principaux types de symbioses et se focalise sur les mycorhizes, symbioses entre des champignons et les racines de la plupart des plantes, et sur les nodules fixateurs d'azote, résultant de la symbiose établie entre des bactéries du sol et les racines de certaines plantes. En améliorant l’assimilation de l’eau, de l’azote et des sels minéraux par les végétaux, les mycorhizes et les nodules racinaires jouent un rôle clé en écologie et en agronomie.</w:t>
        <w:br/>
        <w:br/>
        <w:t>Illustré par de nombreux schémas et comportant une synthèse à la fin de chaque chapitre, ce fascicule permet d’acquérir rapidement ou de réviser les connaissances de base en écophysiologie des symbioses. Il s’adresse aux étudiants des filières agricoles et agronomiques ou en licence et master des filières « Sciences de la vie, de la Terre et de l'environnement », ainsi qu’aux apprenants des formations permanentes.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