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dirigés de biochimie, biologie moléculaire et bioinformatique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Coutouly, Gérard/ Klein, Émile/ Éric, Barbieri/ Mostafa, Kriat/ </w:t>
            </w:r>
          </w:p>
        </w:tc>
      </w:tr>
      <w:tr>
        <w:trPr>
          <w:trHeight w:val="567"/>
        </w:trPr>
        <w:tc>
          <w:tcPr>
            <w:tcW w:type="dxa" w:w="3000"/>
          </w:tcPr>
          <w:p>
            <w:r>
              <w:t>Edition</w:t>
            </w:r>
          </w:p>
        </w:tc>
        <w:tc>
          <w:tcPr>
            <w:tcW w:type="dxa" w:w="7000"/>
          </w:tcPr>
          <w:p>
            <w:r>
              <w:t>4 eme ed.</w:t>
            </w:r>
          </w:p>
        </w:tc>
      </w:tr>
      <w:tr>
        <w:trPr>
          <w:trHeight w:val="567"/>
        </w:trPr>
        <w:tc>
          <w:tcPr>
            <w:tcW w:type="dxa" w:w="3000"/>
          </w:tcPr>
          <w:p>
            <w:r>
              <w:t>Adresse bib.</w:t>
            </w:r>
          </w:p>
        </w:tc>
        <w:tc>
          <w:tcPr>
            <w:tcW w:type="dxa" w:w="7000"/>
          </w:tcPr>
          <w:p>
            <w:r>
              <w:t xml:space="preserve">Rueil-Malmaison/ </w:t>
            </w:r>
          </w:p>
        </w:tc>
      </w:tr>
      <w:tr>
        <w:trPr>
          <w:trHeight w:val="567"/>
        </w:trPr>
        <w:tc>
          <w:tcPr>
            <w:tcW w:type="dxa" w:w="3000"/>
          </w:tcPr>
          <w:p>
            <w:r>
              <w:t>Nombre de Pages</w:t>
            </w:r>
          </w:p>
        </w:tc>
        <w:tc>
          <w:tcPr>
            <w:tcW w:type="dxa" w:w="7000"/>
          </w:tcPr>
          <w:p>
            <w:r>
              <w:t>IX-372 p.</w:t>
            </w:r>
          </w:p>
        </w:tc>
      </w:tr>
      <w:tr>
        <w:trPr>
          <w:trHeight w:val="567"/>
        </w:trPr>
        <w:tc>
          <w:tcPr>
            <w:tcW w:type="dxa" w:w="3000"/>
          </w:tcPr>
          <w:p>
            <w:r>
              <w:t>Illustration</w:t>
            </w:r>
          </w:p>
        </w:tc>
        <w:tc>
          <w:tcPr>
            <w:tcW w:type="dxa" w:w="7000"/>
          </w:tcPr>
          <w:p>
            <w:r>
              <w:t>ill.couv.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Biosciences et techniques(N°:None)</w:t>
            </w:r>
          </w:p>
        </w:tc>
      </w:tr>
      <w:tr>
        <w:trPr>
          <w:trHeight w:val="567"/>
        </w:trPr>
        <w:tc>
          <w:tcPr>
            <w:tcW w:type="dxa" w:w="3000"/>
          </w:tcPr>
          <w:p>
            <w:r>
              <w:t>Numéro d'Identification</w:t>
            </w:r>
          </w:p>
        </w:tc>
        <w:tc>
          <w:tcPr>
            <w:tcW w:type="dxa" w:w="7000"/>
          </w:tcPr>
          <w:p>
            <w:r>
              <w:t>9782704013548</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biochimie/ biologie informatique/ </w:t>
            </w:r>
          </w:p>
        </w:tc>
      </w:tr>
    </w:tbl>
    <w:p>
      <w:pPr>
        <w:pStyle w:val="Heading3"/>
      </w:pPr>
      <w:r>
        <w:t>Résumé :</w:t>
      </w:r>
    </w:p>
    <w:p>
      <w:r>
        <w:t>Cette dernière édition offre aux élèves et aux étudiants, en plus d'un résumé de cours que chaque professeur aura à coeur d'adapter à ses objectifs pédagogiques et au niveau de ses élèves, des exercices variés permettant l'acquisition d'une certaine maîtrise de la manière dont les résultats expérimentaux sont obtenus. Elle prend en compte la notation des grandeurs et des constantes qui doit être désormais utilisée.  L'ouvrage comprend cinq parties : les notions préliminaires (rappel des notions de mathématiques, de chimie et de physicochimie utilisées dans l'ouvrage) ; les biomolécules et leurs transformations (glucides, lipides, protides, enzymes, bioénergétique) ; la biologie moléculaire et la bioinformatique (y compris les techniques de génie génétique) ; les principales méthodes analytiques utilisées au laboratoire de biochimie (méthodes chromatographiques, électrophorétiques et optiques) ; la qualité au laboratoire de biochimie.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