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solaire au service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Communautés européennes/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EUR(N°:6377)</w:t>
            </w:r>
          </w:p>
        </w:tc>
      </w:tr>
      <w:tr>
        <w:trPr>
          <w:trHeight w:val="567"/>
        </w:trPr>
        <w:tc>
          <w:tcPr>
            <w:tcW w:type="dxa" w:w="3000"/>
          </w:tcPr>
          <w:p>
            <w:r>
              <w:t>Numéro d'Identification</w:t>
            </w:r>
          </w:p>
        </w:tc>
        <w:tc>
          <w:tcPr>
            <w:tcW w:type="dxa" w:w="7000"/>
          </w:tcPr>
          <w:p>
            <w:r>
              <w:t>2852060744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solaire/ ressources renouvelables/ </w:t>
            </w:r>
          </w:p>
        </w:tc>
      </w:tr>
    </w:tbl>
    <w:p>
      <w:pPr>
        <w:pStyle w:val="Heading3"/>
      </w:pPr>
      <w:r>
        <w:t>Résumé :</w:t>
      </w:r>
    </w:p>
    <w:p>
      <w:r>
        <w:t>Le livre est un rapport de conférence sur l'utilisation de l'énergie solaire, en particulier dans le contexte du développement. il est publié par la commission des communautés européennes.</w:t>
        <w:br/>
        <w:br/>
        <w:t>contexte temporel : la conférence a eu lieu en mars 1979, peu après le deuxième choc pétrolier. cette période a marqué un intérêt croissant pour les énergies alternatives et renouvelables, l'énergie solaire étant considérée comme une solution prometteuse pour réduire la dépendance aux combustibles fossiles et soutenir le développement, notamment dans les pays isolés ou en développement.</w:t>
        <w:br/>
        <w:br/>
        <w:t>contenu probable : le rapport a probablement abordé les sujets suivants :</w:t>
        <w:br/>
        <w:br/>
        <w:t>les technologies solaires disponibles à l'époque (notamment le solaire thermique et le photovoltaïque naissant).</w:t>
        <w:br/>
        <w:br/>
        <w:t>les avantages socio-économiques de l'énergie solaire.</w:t>
        <w:br/>
        <w:br/>
        <w:t>les défis et les barrières (comme le coût élevé des panneaux photovoltaïques à l'époque).</w:t>
        <w:br/>
        <w:br/>
        <w:t>la contribution potentielle de l'énergie solaire à l'électrification rurale et au développement économique.</w:t>
        <w:br/>
        <w:br/>
        <w:t>les politiques et les recherches nécessaires pour encourager l'adoption de l'énergie solaire.</w:t>
        <w:br/>
        <w:br/>
        <w:t>en résumé, le rapport est un document technique et politique de l'époque qui visait à faire le point sur les technologies et le potentiel de l'énergie solaire pour le développement, dans le sillage des crises énergétiques de la fin des années 1970.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