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et développement des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Gall, Jean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2729891773</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croissance/ ontogenèse/ </w:t>
            </w:r>
          </w:p>
        </w:tc>
      </w:tr>
    </w:tbl>
    <w:p>
      <w:pPr>
        <w:pStyle w:val="Heading3"/>
      </w:pPr>
      <w:r>
        <w:t>Résumé :</w:t>
      </w:r>
    </w:p>
    <w:p>
      <w:r>
        <w:t>Condensé des connaissances nécessaires dans le domaine du développement animal. Les schémas et les croquis synthétiques qui jalonnent le texte permettent régulièrement de faire le point sur les connaissances développées. En fin d'ouvrage, une liste des sujets de concours donne à l'étudiant l'occasion de tester ses connaissances. Les croquis pourront avec profit être coloriés par l'étudiant qui utilisera pour les feuillets embryonnaires les couleurs conventionnelles ; ainsi, il les rendra plus attrayants.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