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convertisseurs de l'électronique de puissance. V2, La conversion alternatif-alternatif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Rombaut, Christian/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XI-363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351-357.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 électrique/ gradateur/ </w:t>
            </w:r>
          </w:p>
        </w:tc>
      </w:tr>
    </w:tbl>
    <w:p>
      <w:pPr>
        <w:pStyle w:val="Heading3"/>
      </w:pPr>
      <w:r>
        <w:t>Résumé :</w:t>
      </w:r>
    </w:p>
    <w:p>
      <w:r>
        <w:t>Le Volume 2 s’inscrit dans une série de cinq ouvrages consacrés à l’électronique de puissance. Ce tome est centré sur la conversion alternatif–alternatif, c’est-à-dire les convertisseurs statiques qui ne nécessitent pas de stockage intermédiaire d’énergie et utilisent des semi-conducteurs à commutation naturelle.</w:t>
        <w:br/>
        <w:br/>
        <w:br/>
        <w:br/>
        <w:t>La première partie traite des gradateurs : gradateur monophasé, gradateurs triphasés (trois types principaux et variantes), gradateurs à trains d’ondes et gradateurs à commutation forcée (nouveau chapitre de cette édition). Des appendices complètent cette partie avec des applications pratiques (association avec transformateur, variation de vitesse de moteur asynchrone, utilisation dans les systèmes FACTS).</w:t>
        <w:br/>
        <w:br/>
        <w:br/>
        <w:br/>
        <w:t>La deuxième partie porte sur les changeurs directs de fréquence, avec l’étude du cycloconvertisseur et des convertisseurs matriciels (nouveau chapitre), accompagnés d’une bibliographie commentée.</w:t>
        <w:br/>
        <w:br/>
        <w:br/>
        <w:br/>
        <w:t>L’ouvrage intègre également un ensemble riche de références bibliographiques récentes et commentées, ce qui en fait une ressource précieuse pour les étudiants, enseignants et ingénieurs en électronique de puissance.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