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Foundation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Aubry, Christophe/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Objectif web(N°:None)</w:t>
            </w:r>
          </w:p>
        </w:tc>
      </w:tr>
      <w:tr>
        <w:trPr>
          <w:trHeight w:val="567"/>
        </w:trPr>
        <w:tc>
          <w:tcPr>
            <w:tcW w:type="dxa" w:w="3000"/>
          </w:tcPr>
          <w:p>
            <w:r>
              <w:t>Notes Générales</w:t>
            </w:r>
          </w:p>
        </w:tc>
        <w:tc>
          <w:tcPr>
            <w:tcW w:type="dxa" w:w="7000"/>
          </w:tcPr>
          <w:p>
            <w:r>
              <w:t>Index p.p. 217-220</w:t>
            </w:r>
          </w:p>
        </w:tc>
      </w:tr>
      <w:tr>
        <w:trPr>
          <w:trHeight w:val="567"/>
        </w:trPr>
        <w:tc>
          <w:tcPr>
            <w:tcW w:type="dxa" w:w="3000"/>
          </w:tcPr>
          <w:p>
            <w:r>
              <w:t>Numéro d'Identification</w:t>
            </w:r>
          </w:p>
        </w:tc>
        <w:tc>
          <w:tcPr>
            <w:tcW w:type="dxa" w:w="7000"/>
          </w:tcPr>
          <w:p>
            <w:r>
              <w:t>9782409000409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individualisme vs collectivisme/ radioactivité terrestre/ </w:t>
            </w:r>
          </w:p>
        </w:tc>
      </w:tr>
    </w:tbl>
    <w:p>
      <w:pPr>
        <w:pStyle w:val="Heading3"/>
      </w:pPr>
      <w:r>
        <w:t>Résumé :</w:t>
      </w:r>
    </w:p>
    <w:p>
      <w:r>
        <w:t>Golan Trevize, convaincu que l’avenir de la galaxie doit être celui de Gaïa, une conscience collective planétaire, doute de son choix. Pour le justifier, il part en quête de Terre, la planète originelle, dont toute trace a disparu.</w:t>
        <w:br/>
        <w:br/>
        <w:br/>
        <w:br/>
        <w:t>Avec l’historien Janov Pelorat et Bliss (de Gaïa), ils visitent Comporellon, puis trois mondes des premiers Spacer : Aurora (désolé, peuplé de chiens sauvages), Solaria (société hermaphrodite ultra-isolée), et Melpomenia (monde désertique à l’atmosphère ténue) .</w:t>
        <w:br/>
        <w:br/>
        <w:br/>
        <w:br/>
        <w:t>Après avoir reconstitué la carte, ils localisent la région probable de la Terre près d’Alpha Centauri, découvrent Alpha, un monde paradisiaque, avant de retrouver Terre radioactive, inhabitée .</w:t>
        <w:br/>
        <w:br/>
        <w:br/>
        <w:br/>
        <w:t>Sur la lune de la Terre, ils rencontrent R. Daneel Olivaw, un robot humanoïde millénaire, et Fallom, enfant hermaphrodite débordant de potentiel . Daneel révèle avoir guidé l’humanité – fondation, psychohistoire, Gaïa – pour aboutir à la création de Galaxia, une conscience galactique. Son cerveau peaufine, il souhaite fusionner avec Fallom pour prolonger sa mission.</w:t>
        <w:br/>
        <w:br/>
        <w:br/>
        <w:br/>
        <w:t>Trevize réaffirme son choix : Galaxia est la voie à suivre, pour unir l’humanité face à des menaces extérieures inconnues . Le roman se termine sur un suspense – l’avenir de l’enfant Fallom – laissant ouverte la question de l’évolution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