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périodiques des systèmes différentiels ordinaires polynomiaux perturbés et bifurcation de Hopf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Bouaziz, Chamseddine/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limite/ solution périodique/ système différentiel/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déterminer des conditions suffisantes de l’existence de solutions périodiques dans certains systèmes différentiels</w:t>
        <w:br/>
        <w:br/>
        <w:t>perturbés par un petit paramètre, en utilisant la théorie de la moyennisation. Pour cela, nous étudions le problème de la détection de cycles limites issus d’un équilibre zéro-Hopf, pour une classe de systèmes de Kolmogorov de degré 3 dans R3, en appliquant la théorie de moyennisation du premier ordre, ainsi que pour un système différentiel de</w:t>
        <w:br/>
        <w:br/>
        <w:t xml:space="preserve">degré 4 dans R4, en utilisant la théorie de </w:t>
        <w:br/>
        <w:br/>
        <w:t xml:space="preserve"> moyennisation du troisième ordre. Enfin, nous illustrons les résultats obtenus par des exemples concrets.Tous les calculs réalisés dans cette thèse sont effectués à l’aide des logiciels "Maple et Mathematica".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