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273- 279</w:t>
            </w:r>
          </w:p>
        </w:tc>
      </w:tr>
      <w:tr>
        <w:trPr>
          <w:trHeight w:val="567"/>
        </w:trPr>
        <w:tc>
          <w:tcPr>
            <w:tcW w:type="dxa" w:w="3000"/>
          </w:tcPr>
          <w:p>
            <w:r>
              <w:t>Numéro d'Identification</w:t>
            </w:r>
          </w:p>
        </w:tc>
        <w:tc>
          <w:tcPr>
            <w:tcW w:type="dxa" w:w="7000"/>
          </w:tcPr>
          <w:p>
            <w:r>
              <w:t>2729882563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architecture/ </w:t>
            </w:r>
          </w:p>
        </w:tc>
      </w:tr>
    </w:tbl>
    <w:p>
      <w:pPr>
        <w:pStyle w:val="Heading3"/>
      </w:pPr>
      <w:r>
        <w:t>Résumé :</w:t>
      </w:r>
    </w:p>
    <w:p>
      <w:r>
        <w:t>Cet ouvrage a été conçu pour répondre à un objectif double :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w:t>
        <w:br/>
        <w:br/>
        <w:t>Destiné aux étudiants de BTS, DUT et licence informatique, ce manuel peut être utilisé par toutes les sections bac +2 et bac +3 qui intègrent de l’architecture des réseaux dans leur formation. Il constituera aussi un support pratique pour les enseignants.</w:t>
        <w:br/>
        <w:br/>
        <w:t>Chacun des dix chapitres est structuré en trois parties principales :</w:t>
        <w:br/>
        <w:br/>
        <w:t>• une partie de cours expose différentes technologies ou solutions liées à une problématique,</w:t>
        <w:br/>
        <w:br/>
        <w:t>• une seconde présente une étude détaillée de la technologie utilisée dans les architectures actuelles,</w:t>
        <w:br/>
        <w:br/>
        <w:t>• la dernière partie est constituée d’exercices et leurs corrigés.</w:t>
        <w:br/>
        <w:br/>
        <w:t>Cette quatrième édition présente les récentes évolutions, en particulier en matière de technologies de transmissions (CPL), de normalisations (10 GBE, Wifi, évolutions 3G et 4G, LTE Advanced IPv6), de sécurité (EAP, IPsec, SSH-2, SSL/TLS) ou de services (IMAP, VoIP, supervision).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