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The finite element method in engineering</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S.S. Rao/ </w:t>
            </w:r>
          </w:p>
        </w:tc>
      </w:tr>
      <w:tr>
        <w:trPr>
          <w:trHeight w:val="567"/>
        </w:trPr>
        <w:tc>
          <w:tcPr>
            <w:tcW w:type="dxa" w:w="3000"/>
          </w:tcPr>
          <w:p>
            <w:r>
              <w:t>Adresse bib.</w:t>
            </w:r>
          </w:p>
        </w:tc>
        <w:tc>
          <w:tcPr>
            <w:tcW w:type="dxa" w:w="7000"/>
          </w:tcPr>
          <w:p>
            <w:r>
              <w:t xml:space="preserve">Pergamon Press/ </w:t>
            </w:r>
          </w:p>
        </w:tc>
      </w:tr>
      <w:tr>
        <w:trPr>
          <w:trHeight w:val="567"/>
        </w:trPr>
        <w:tc>
          <w:tcPr>
            <w:tcW w:type="dxa" w:w="3000"/>
          </w:tcPr>
          <w:p>
            <w:r>
              <w:t>Nombre de Pages</w:t>
            </w:r>
          </w:p>
        </w:tc>
        <w:tc>
          <w:tcPr>
            <w:tcW w:type="dxa" w:w="7000"/>
          </w:tcPr>
          <w:p>
            <w:r>
              <w:t>625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Thème</w:t>
            </w:r>
          </w:p>
        </w:tc>
        <w:tc>
          <w:tcPr>
            <w:tcW w:type="dxa" w:w="7000"/>
          </w:tcPr>
          <w:p>
            <w:r>
              <w:t>Mathématiques</w:t>
            </w:r>
          </w:p>
        </w:tc>
      </w:tr>
      <w:tr>
        <w:trPr>
          <w:trHeight w:val="567"/>
        </w:trPr>
        <w:tc>
          <w:tcPr>
            <w:tcW w:type="dxa" w:w="3000"/>
          </w:tcPr>
          <w:p>
            <w:r>
              <w:t>Classification(s)</w:t>
            </w:r>
          </w:p>
        </w:tc>
        <w:tc>
          <w:tcPr>
            <w:tcW w:type="dxa" w:w="7000"/>
          </w:tcPr>
          <w:p>
            <w:r>
              <w:t xml:space="preserve">Principes généraux des mathématiques/ </w:t>
            </w:r>
          </w:p>
        </w:tc>
      </w:tr>
      <w:tr>
        <w:trPr>
          <w:trHeight w:val="567"/>
        </w:trPr>
        <w:tc>
          <w:tcPr>
            <w:tcW w:type="dxa" w:w="3000"/>
          </w:tcPr>
          <w:p>
            <w:r>
              <w:t>Sujet(s)</w:t>
            </w:r>
          </w:p>
        </w:tc>
        <w:tc>
          <w:tcPr>
            <w:tcW w:type="dxa" w:w="7000"/>
          </w:tcPr>
          <w:p>
            <w:r>
              <w:t xml:space="preserve">method in engineering/ </w:t>
            </w:r>
          </w:p>
        </w:tc>
      </w:tr>
    </w:tbl>
    <w:p>
      <w:pPr>
        <w:pStyle w:val="Heading3"/>
      </w:pPr>
      <w:r>
        <w:t>Résumé :</w:t>
      </w:r>
    </w:p>
    <w:p>
      <w:r>
        <w:t>Ce livre présente la méthode des éléments finis (FEM), une technique numérique utilisée pour approximer les solutions de problèmes complexes en génie, tels que la mécanique des structures, la thermique, la dynamique des fluides, etc.</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