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antioxydant et immunomodulateur, chez des rats Wistar avec un stress oxydant induit aux nanoparticules de dioxyde de titanium (NPTiO2), d’une huile d’olive issue de la variété « Rougete » des zones arides (Wilaya de Biskra)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Boughediri, Khaoula/ Henchiri, Chérifa/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huile d’olive vierge/ antioxydants/ HPLC-PDA/ </w:t>
            </w:r>
          </w:p>
        </w:tc>
      </w:tr>
    </w:tbl>
    <w:p>
      <w:pPr>
        <w:pStyle w:val="Heading3"/>
      </w:pPr>
      <w:r>
        <w:t>Résumé :</w:t>
      </w:r>
    </w:p>
    <w:p>
      <w:r>
        <w:t xml:space="preserve">L'objectif de cette étude est d'évaluer la composition en composés bioactifs et l'activité  antioxydante de l'huile d'olive vierge monovariétale issue d'une variété algérienne appelée "Rougette de Mitidja", variété originaire du nord et introduite dans une zone aride (Biskra).  L’étude porte également sur les effets protecteurs contre le stress oxydatif induit par les nanoparticules de dioxyde de titanium (NPTiO2) chez le rat </w:t>
        <w:br/>
        <w:br/>
        <w:t xml:space="preserve"> Wistar. Les composés bioactifs dans  l’huile d’olive ont été analysés par spectrophotométrie UV-visible et par chromatographie liquide haute performance avec un détecteur à réseau de photodiodes (HPLC-PDA). L'activité  antioxydante in vitro a été évaluée au test DPPH. L'étude in vivo a été réalisée sur des rats mâles (Wistar albinos), avec un stress oxydatif induit par des NPTiO2. Les rats ont été répartis en six  groupes, dont cinq injectés avec des NPTiO2 et un groupe contrôle. Parmi les cinq groupes, quatre ont été traités avec différentes doses d'huile d'olive vierge après 48 heures de l'injection de NPTiO2. Les animaux ont été sacrifiés à jeun après 6 semaines de traitement. Les paramètres </w:t>
        <w:br/>
        <w:br/>
        <w:t xml:space="preserve">hématologiques, biochimiques et les marqueurs de stress oxydatif dans le foie et les reins ont été évalués. Par ailleurs, une étude histologique des deux organes a été réalisée pour l’ensemble des groupes expérimentaux, à l’aide de coupes colorées observées sous un microscope Leica  ICC50 HD Microscope Camera. Les résultats obtenus ont révélé des teneurs élevés en  composés bioactifs dans l’huile d’olive, avec une activité antioxydante DPPH remarquable, un  pourcentage d’inhibition de 87,70 % et une concentration inhibitrice IC50 de 14.49. De plus, l’HPLC-PDA a révélé la présence de quercétine et d'acide cinnamique. Les NPTiO2 ont induit un (transaminases, bilirubine, créatinine, acide urique, triglycérides, cholestérol, glycémie) et des </w:t>
        <w:br/>
        <w:br/>
        <w:t>taux de malondialdéhyde et la réduction du GSH et des enzymes antioxydantes (GSH-Px, GST,  Catalase) dans les foies et les reins des rats injectés comparés au groupe contrôle. Le profil stress oxydatif, comme</w:t>
        <w:br/>
        <w:br/>
        <w:t xml:space="preserve">le montre l'augmentation des paramètrès biochimiques hématologique a montré une baisse des globules rouges, de l'hémoglobine et des plaquettes,  ainsi qu'une augmentation des globules blancs, des lymphocytes et des granulocytes. Le traitement à l'huile d'olive a montré une modulation significative des paramètres physiologiques </w:t>
        <w:br/>
        <w:br/>
        <w:t xml:space="preserve">(poids corporels, poids des organes), ainsi qu'un effet protecteur, en améliorant les paramètres biochimiques altérés, en augmentant la GSH et les activités des enzymes antioxydantes, et en  réduisant le taux de MDA dans les groupes traités, par rapport au groupe contrôle. Les résultats histologiques ont confirmé les effets protecteurs de l’huile d’olive vierge sur les lésions  hépatiques et rénales causées par les NPTiO2. En conclusion, l’huile d’olive vierge monovariétale semble avoir un puissant effet protecteur contre le stress oxydatif induit par les </w:t>
        <w:br/>
        <w:br/>
        <w:t>NPTiO2, qui est lié à sa richesse en composés bioactifs.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