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Écologie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Faure, Claude/ Ferra, Christiane/ Médori, Paul/ Dévaux, Jean/ Hemptinne, Jean-Louis/ </w:t>
            </w:r>
          </w:p>
        </w:tc>
      </w:tr>
      <w:tr>
        <w:trPr>
          <w:trHeight w:val="567"/>
        </w:trPr>
        <w:tc>
          <w:tcPr>
            <w:tcW w:type="dxa" w:w="3000"/>
          </w:tcPr>
          <w:p>
            <w:r>
              <w:t>Edition</w:t>
            </w:r>
          </w:p>
        </w:tc>
        <w:tc>
          <w:tcPr>
            <w:tcW w:type="dxa" w:w="7000"/>
          </w:tcPr>
          <w:p>
            <w:r>
              <w:t>5 éd.</w:t>
            </w:r>
          </w:p>
        </w:tc>
      </w:tr>
      <w:tr>
        <w:trPr>
          <w:trHeight w:val="567"/>
        </w:trPr>
        <w:tc>
          <w:tcPr>
            <w:tcW w:type="dxa" w:w="3000"/>
          </w:tcPr>
          <w:p>
            <w:r>
              <w:t>Adresse bib.</w:t>
            </w:r>
          </w:p>
        </w:tc>
        <w:tc>
          <w:tcPr>
            <w:tcW w:type="dxa" w:w="7000"/>
          </w:tcPr>
          <w:p>
            <w:r>
              <w:t xml:space="preserve">Tec &amp; doc Lavoisier/ </w:t>
            </w:r>
          </w:p>
        </w:tc>
      </w:tr>
      <w:tr>
        <w:trPr>
          <w:trHeight w:val="567"/>
        </w:trPr>
        <w:tc>
          <w:tcPr>
            <w:tcW w:type="dxa" w:w="3000"/>
          </w:tcPr>
          <w:p>
            <w:r>
              <w:t>Nombre de Pages</w:t>
            </w:r>
          </w:p>
        </w:tc>
        <w:tc>
          <w:tcPr>
            <w:tcW w:type="dxa" w:w="7000"/>
          </w:tcPr>
          <w:p>
            <w:r>
              <w:t>407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2743005653</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577/ </w:t>
            </w:r>
          </w:p>
        </w:tc>
      </w:tr>
      <w:tr>
        <w:trPr>
          <w:trHeight w:val="567"/>
        </w:trPr>
        <w:tc>
          <w:tcPr>
            <w:tcW w:type="dxa" w:w="3000"/>
          </w:tcPr>
          <w:p>
            <w:r>
              <w:t>Sujet(s)</w:t>
            </w:r>
          </w:p>
        </w:tc>
        <w:tc>
          <w:tcPr>
            <w:tcW w:type="dxa" w:w="7000"/>
          </w:tcPr>
          <w:p>
            <w:r>
              <w:t xml:space="preserve">écologie/ interaction biotique/ abiotique/ </w:t>
            </w:r>
          </w:p>
        </w:tc>
      </w:tr>
    </w:tbl>
    <w:p>
      <w:pPr>
        <w:pStyle w:val="Heading3"/>
      </w:pPr>
      <w:r>
        <w:t>Résumé :</w:t>
      </w:r>
    </w:p>
    <w:p>
      <w:r>
        <w:t>L'écologie est une science qui étudie les interactions entre les êtres vivants et leur environnement, ainsi que les dynamiques des écosystèmes à différentes échelles. Cette discipline, à la croisée de la biologie, de la géographie et des sciences de la Terre, fournit des outils essentiels pour comprendre les mécanismes naturels et leurs perturbations d'origine anthropique. Ce document propose une approche à la fois scientifique (fondements théoriques, méthodes d'observation et de modélisation) et pratique (gestion des milieux, conservation, développement durable). Il s’adresse aux étudiants, chercheurs, agronomes, environnementalistes et décideurs souhaitant relier les concepts fondamentaux de l’écologie aux réalités du terrain.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