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BCPST,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Segarra, Joseph/ Piètre, Emmanuel/ Bailly, Grégory/ Chassaing, Olivier/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770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Prépas sciences(N°:None)</w:t>
            </w:r>
          </w:p>
        </w:tc>
      </w:tr>
      <w:tr>
        <w:trPr>
          <w:trHeight w:val="567"/>
        </w:trPr>
        <w:tc>
          <w:tcPr>
            <w:tcW w:type="dxa" w:w="3000"/>
          </w:tcPr>
          <w:p>
            <w:r>
              <w:t>Notes Générales</w:t>
            </w:r>
          </w:p>
        </w:tc>
        <w:tc>
          <w:tcPr>
            <w:tcW w:type="dxa" w:w="7000"/>
          </w:tcPr>
          <w:p>
            <w:r>
              <w:t>Bibliogr. p.p 756-761. Index</w:t>
            </w:r>
          </w:p>
        </w:tc>
      </w:tr>
      <w:tr>
        <w:trPr>
          <w:trHeight w:val="567"/>
        </w:trPr>
        <w:tc>
          <w:tcPr>
            <w:tcW w:type="dxa" w:w="3000"/>
          </w:tcPr>
          <w:p>
            <w:r>
              <w:t>Numéro d'Identification</w:t>
            </w:r>
          </w:p>
        </w:tc>
        <w:tc>
          <w:tcPr>
            <w:tcW w:type="dxa" w:w="7000"/>
          </w:tcPr>
          <w:p>
            <w:r>
              <w:t>9782340006744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cellule eucaryote/ génétique/ communication cellulaire/ </w:t>
            </w:r>
          </w:p>
        </w:tc>
      </w:tr>
    </w:tbl>
    <w:p>
      <w:pPr>
        <w:pStyle w:val="Heading3"/>
      </w:pPr>
      <w:r>
        <w:t>Résumé :</w:t>
      </w:r>
    </w:p>
    <w:p>
      <w:r>
        <w:t>et ouvrage propose un cours complet de Biologie intégrant les travaux pratiques pour la classe de BCPST 2e année. Il a été conçu et rédigé par des professeurs enseignant en CPGE et/ou membres des jurys des concours présentés par les étudiants des classes préparatoires BCPST. Un soin important a été apporté à l'iconographie afin qu'elle soit complémentaire du texte et exploitable par l'étudiant lors des colles et des devoirs écrits. Cet ouvrage intéressera aussi les étudiants de Licence ainsi que ceux préparant les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