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Bellanger, Maurice/ Aigrain, Pierre/ </w:t>
            </w:r>
          </w:p>
        </w:tc>
      </w:tr>
      <w:tr>
        <w:trPr>
          <w:trHeight w:val="567"/>
        </w:trPr>
        <w:tc>
          <w:tcPr>
            <w:tcW w:type="dxa" w:w="3000"/>
          </w:tcPr>
          <w:p>
            <w:r>
              <w:t>Edition</w:t>
            </w:r>
          </w:p>
        </w:tc>
        <w:tc>
          <w:tcPr>
            <w:tcW w:type="dxa" w:w="7000"/>
          </w:tcPr>
          <w:p>
            <w:r>
              <w:t>7ème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21000486349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numérique/ théorie et pratique/ </w:t>
            </w:r>
          </w:p>
        </w:tc>
      </w:tr>
    </w:tbl>
    <w:p>
      <w:pPr>
        <w:pStyle w:val="Heading3"/>
      </w:pPr>
      <w:r>
        <w:t>Résumé :</w:t>
      </w:r>
    </w:p>
    <w:p>
      <w:r>
        <w:t>Les techniques numériques apportent en traitement du signal des possibilités prodigieuses : une conception rigoureuse et une maîtrise complète des systèmes, une grande reproductibilité des équipements et une grande stabilité de leurs caractéristiques en exploitation, enfin, une remarquable facilité de supervision et de reconfiguration. Leur degré d'abstraction et leurs prérequis théoriques peuvent cependant être un frein à leur utilisation. L'ambition du présent ouvrage est de vaincre cet obstacle et de faciliter leur maîtrise en faisant la liaison entre la théorie et la pratique et en mettant à la portée du lecteur les résultats les plus utiles du domaine.  Le lecteur trouvera ainsi une présentation claire et concise des principales techniques de traitement numérique, une comparaison de leurs mérites comme les résultats les plus utiles du domaine, sous une forme directement exploitable aussi bien pour la conception des systèmes que pour une évaluation rapide dans le cadre de l'élaboration d'un projet en temps limité. Des exemples simples et des programmes utiles pour le calcul ou la simulation de systèmes sont donnés et des exercices, généralement tirés de cas concrets, sont proposés à chaque chapitre. Il y est répondu en fin d'ouvrage. Entre autres actualisations et développements nouveaux, cette septième édition comporte désormais une partie sur le filtre différenciateur et sur l'interpolation.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