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Barbault, Robert/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321-323. Index</w:t>
            </w:r>
          </w:p>
        </w:tc>
      </w:tr>
      <w:tr>
        <w:trPr>
          <w:trHeight w:val="567"/>
        </w:trPr>
        <w:tc>
          <w:tcPr>
            <w:tcW w:type="dxa" w:w="3000"/>
          </w:tcPr>
          <w:p>
            <w:r>
              <w:t>Numéro d'Identification</w:t>
            </w:r>
          </w:p>
        </w:tc>
        <w:tc>
          <w:tcPr>
            <w:tcW w:type="dxa" w:w="7000"/>
          </w:tcPr>
          <w:p>
            <w:r>
              <w:t>2-10-004687-X</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577/ </w:t>
            </w:r>
          </w:p>
        </w:tc>
      </w:tr>
      <w:tr>
        <w:trPr>
          <w:trHeight w:val="567"/>
        </w:trPr>
        <w:tc>
          <w:tcPr>
            <w:tcW w:type="dxa" w:w="3000"/>
          </w:tcPr>
          <w:p>
            <w:r>
              <w:t>Sujet(s)</w:t>
            </w:r>
          </w:p>
        </w:tc>
        <w:tc>
          <w:tcPr>
            <w:tcW w:type="dxa" w:w="7000"/>
          </w:tcPr>
          <w:p>
            <w:r>
              <w:t xml:space="preserve">écologie/ biosphère/ </w:t>
            </w:r>
          </w:p>
        </w:tc>
      </w:tr>
    </w:tbl>
    <w:p>
      <w:pPr>
        <w:pStyle w:val="Heading3"/>
      </w:pPr>
      <w:r>
        <w:t>Résumé :</w:t>
      </w:r>
    </w:p>
    <w:p>
      <w:r>
        <w:t>Cet ouvrage propose une approche globale de l'écologie, en analysant la biosphère à l'échelle planétaire. Robert Barbault explore les mécanismes et processus essentiels qui régissent la structure et le fonctionnement des écosystèmes, en mettant l'accent sur les interactions entre les populations naturelles et leur environnement. La 6e édition, entièrement révisée, intègre des encarts historiques et expérimentaux, ainsi que des questions avec réponses à la fin de chaque partie pour faciliter l'apprentissage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