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Hervé/ </w:t>
            </w:r>
          </w:p>
        </w:tc>
      </w:tr>
      <w:tr>
        <w:trPr>
          <w:trHeight w:val="567"/>
        </w:trPr>
        <w:tc>
          <w:tcPr>
            <w:tcW w:type="dxa" w:w="3000"/>
          </w:tcPr>
          <w:p>
            <w:r>
              <w:t>Edition</w:t>
            </w:r>
          </w:p>
        </w:tc>
        <w:tc>
          <w:tcPr>
            <w:tcW w:type="dxa" w:w="7000"/>
          </w:tcPr>
          <w:p>
            <w:r>
              <w:t>4 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audio-photo-vidéo(N°:None)</w:t>
            </w:r>
          </w:p>
        </w:tc>
      </w:tr>
      <w:tr>
        <w:trPr>
          <w:trHeight w:val="567"/>
        </w:trPr>
        <w:tc>
          <w:tcPr>
            <w:tcW w:type="dxa" w:w="3000"/>
          </w:tcPr>
          <w:p>
            <w:r>
              <w:t>Notes Générales</w:t>
            </w:r>
          </w:p>
        </w:tc>
        <w:tc>
          <w:tcPr>
            <w:tcW w:type="dxa" w:w="7000"/>
          </w:tcPr>
          <w:p>
            <w:r>
              <w:t>Bibliogr. Annexe.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récepteurs de télévision/ télévision numérique/ </w:t>
            </w:r>
          </w:p>
        </w:tc>
      </w:tr>
    </w:tbl>
    <w:p>
      <w:pPr>
        <w:pStyle w:val="Heading3"/>
      </w:pPr>
      <w:r>
        <w:t>Résumé :</w:t>
      </w:r>
    </w:p>
    <w:p>
      <w:r>
        <w:t>Cet ouvrage présente l'ensemble des principes et des techniques de base de la télévision numérique, ainsi que leur mise en œuvre dans le système européen DVB (Digital Video Broadcasting). Après un bref rappel des principaux systèmes de télévision analogique, l'auteur décrit les différents formats de numérisation et de compression des signaux vidéo et audio, le multiplexage des services, le codage de canal, la modulation des signaux, la réception, les aspects logiciels... Dans cette 4e édition, l'auteur procède à une mise à jour des principaux formats de compression et de transmission des signaux de télévision. Il traite notamment de la norme MPEG-4 (H264), utilisée dans le cadre du déploiement de la TNT à péage et de la Télévision Haute Définition. Sont abordés également les nouveaux standards de transmission DVB permettant la diffusion de la télévision par ADSL (DVB-IP) et sur les appareils portables (DVB-H), ainsi que l'augmentation de la capacité des canaux satellite (DVB-S2).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