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Apports de l'intelligence artificielle au génie logiciel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Partridge, Derek/ Batard, Eric/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Manuels informatiques Masson(N°:None)</w:t>
            </w:r>
          </w:p>
        </w:tc>
      </w:tr>
      <w:tr>
        <w:trPr>
          <w:trHeight w:val="567"/>
        </w:trPr>
        <w:tc>
          <w:tcPr>
            <w:tcW w:type="dxa" w:w="3000"/>
          </w:tcPr>
          <w:p>
            <w:r>
              <w:t>Notes Générales</w:t>
            </w:r>
          </w:p>
        </w:tc>
        <w:tc>
          <w:tcPr>
            <w:tcW w:type="dxa" w:w="7000"/>
          </w:tcPr>
          <w:p>
            <w:r>
              <w:t>Bibliogr. p. p. 227-234. Index</w:t>
            </w:r>
          </w:p>
        </w:tc>
      </w:tr>
      <w:tr>
        <w:trPr>
          <w:trHeight w:val="567"/>
        </w:trPr>
        <w:tc>
          <w:tcPr>
            <w:tcW w:type="dxa" w:w="3000"/>
          </w:tcPr>
          <w:p>
            <w:r>
              <w:t>Numéro d'Identification</w:t>
            </w:r>
          </w:p>
        </w:tc>
        <w:tc>
          <w:tcPr>
            <w:tcW w:type="dxa" w:w="7000"/>
          </w:tcPr>
          <w:p>
            <w:r>
              <w:t>2225815933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génie logiciel/ intelligence artificielle/ </w:t>
            </w:r>
          </w:p>
        </w:tc>
      </w:tr>
    </w:tbl>
    <w:p>
      <w:pPr>
        <w:pStyle w:val="Heading3"/>
      </w:pPr>
      <w:r>
        <w:t>Résumé :</w:t>
      </w:r>
    </w:p>
    <w:p>
      <w:r>
        <w:t xml:space="preserve">Cet ouvrage de Partridge propose une critique nuancée de l’application de l’IA au génie logiciel. Il identifie les défis majeurs : l’incapacité à définir des spécifications complètes et à établir des procédures d’évaluation rigoureuses </w:t>
        <w:br/>
        <w:br/>
        <w:t xml:space="preserve"> Il propose une méthodologie incrémentale (cycle RUDE), un recours au prototypage, ainsi que l'adoption de paradigmes évolutifs (programmation automatique, systèmes experts), tout en soulignant les points forts et limites du machine learning et des systèmes experts .</w:t>
        <w:br/>
        <w:br/>
        <w:t>Le livre développe une approche structurée, combinant spécification, exploration, test, et validation, pour construire des logiciels IA robustes et réutilisables. Il vise à équilibrer la créativité IA avec la rigueur du génie logiciel.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